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0E7391D9" w:rsidR="00933558" w:rsidRPr="00F2427F" w:rsidRDefault="0098091B" w:rsidP="00933558">
      <w:pPr>
        <w:tabs>
          <w:tab w:val="left" w:pos="540"/>
        </w:tabs>
        <w:spacing w:before="120" w:after="120"/>
        <w:jc w:val="center"/>
        <w:rPr>
          <w:rFonts w:ascii="Arial" w:hAnsi="Arial" w:cs="Arial"/>
          <w:b/>
          <w:sz w:val="32"/>
          <w:szCs w:val="32"/>
        </w:rPr>
      </w:pPr>
      <w:r w:rsidRPr="00F2427F">
        <w:rPr>
          <w:rFonts w:ascii="Arial" w:hAnsi="Arial" w:cs="Arial"/>
          <w:b/>
          <w:sz w:val="32"/>
          <w:szCs w:val="32"/>
        </w:rPr>
        <w:t>D</w:t>
      </w:r>
      <w:r w:rsidR="003650D3" w:rsidRPr="00F2427F">
        <w:rPr>
          <w:rFonts w:ascii="Arial" w:hAnsi="Arial" w:cs="Arial"/>
          <w:b/>
          <w:sz w:val="32"/>
          <w:szCs w:val="32"/>
        </w:rPr>
        <w:t xml:space="preserve">ziałanie </w:t>
      </w:r>
      <w:r w:rsidR="00DD526B" w:rsidRPr="00F2427F">
        <w:rPr>
          <w:rFonts w:ascii="Arial" w:hAnsi="Arial" w:cs="Arial"/>
          <w:b/>
          <w:sz w:val="32"/>
          <w:szCs w:val="32"/>
        </w:rPr>
        <w:t>0</w:t>
      </w:r>
      <w:r w:rsidR="00DA280B" w:rsidRPr="00F2427F">
        <w:rPr>
          <w:rFonts w:ascii="Arial" w:hAnsi="Arial" w:cs="Arial"/>
          <w:b/>
          <w:sz w:val="32"/>
          <w:szCs w:val="32"/>
        </w:rPr>
        <w:t>2.06</w:t>
      </w:r>
      <w:r w:rsidR="00DD526B" w:rsidRPr="00F2427F">
        <w:rPr>
          <w:rFonts w:ascii="Arial" w:hAnsi="Arial" w:cs="Arial"/>
          <w:b/>
          <w:sz w:val="32"/>
          <w:szCs w:val="32"/>
        </w:rPr>
        <w:t xml:space="preserve"> </w:t>
      </w:r>
      <w:r w:rsidR="00DA280B" w:rsidRPr="00F2427F">
        <w:rPr>
          <w:rFonts w:ascii="Arial" w:hAnsi="Arial" w:cs="Arial"/>
          <w:b/>
          <w:sz w:val="32"/>
          <w:szCs w:val="32"/>
        </w:rPr>
        <w:t xml:space="preserve">Zwiększanie odporności na zmiany klimatu </w:t>
      </w:r>
      <w:r w:rsidR="00DA280B" w:rsidRPr="00F2427F">
        <w:rPr>
          <w:rFonts w:ascii="Arial" w:hAnsi="Arial" w:cs="Arial"/>
          <w:b/>
          <w:sz w:val="32"/>
          <w:szCs w:val="32"/>
        </w:rPr>
        <w:br/>
        <w:t xml:space="preserve">i kęski żywiołowe w ramach ZIT </w:t>
      </w:r>
    </w:p>
    <w:p w14:paraId="1BC8CB52" w14:textId="1B6818E4" w:rsidR="00933558" w:rsidRDefault="00040803" w:rsidP="00933558">
      <w:pPr>
        <w:tabs>
          <w:tab w:val="left" w:pos="540"/>
        </w:tabs>
        <w:spacing w:before="120" w:after="120"/>
        <w:jc w:val="center"/>
        <w:rPr>
          <w:rFonts w:ascii="Arial" w:hAnsi="Arial"/>
          <w:b/>
          <w:sz w:val="32"/>
        </w:rPr>
      </w:pPr>
      <w:r w:rsidRPr="00F2427F">
        <w:rPr>
          <w:rFonts w:ascii="Arial" w:hAnsi="Arial"/>
          <w:b/>
          <w:sz w:val="32"/>
        </w:rPr>
        <w:t>N</w:t>
      </w:r>
      <w:r w:rsidR="00FC25BD" w:rsidRPr="00F2427F">
        <w:rPr>
          <w:rFonts w:ascii="Arial" w:hAnsi="Arial"/>
          <w:b/>
          <w:sz w:val="32"/>
        </w:rPr>
        <w:t>ume</w:t>
      </w:r>
      <w:r w:rsidR="006D5EB4" w:rsidRPr="00F2427F">
        <w:rPr>
          <w:rFonts w:ascii="Arial" w:hAnsi="Arial"/>
          <w:b/>
          <w:sz w:val="32"/>
        </w:rPr>
        <w:t xml:space="preserve">r naboru </w:t>
      </w:r>
      <w:r w:rsidR="00DA280B" w:rsidRPr="00F2427F">
        <w:rPr>
          <w:rFonts w:ascii="Arial" w:hAnsi="Arial"/>
          <w:b/>
          <w:sz w:val="32"/>
        </w:rPr>
        <w:t>FEWP.02</w:t>
      </w:r>
      <w:r w:rsidR="00DD526B" w:rsidRPr="00F2427F">
        <w:rPr>
          <w:rFonts w:ascii="Arial" w:hAnsi="Arial"/>
          <w:b/>
          <w:sz w:val="32"/>
        </w:rPr>
        <w:t>.0</w:t>
      </w:r>
      <w:r w:rsidR="0013427B">
        <w:rPr>
          <w:rFonts w:ascii="Arial" w:hAnsi="Arial"/>
          <w:b/>
          <w:sz w:val="32"/>
        </w:rPr>
        <w:t>6-IZ.00-002</w:t>
      </w:r>
      <w:r w:rsidR="00DD526B" w:rsidRPr="00F2427F">
        <w:rPr>
          <w:rFonts w:ascii="Arial" w:hAnsi="Arial"/>
          <w:b/>
          <w:sz w:val="32"/>
        </w:rPr>
        <w:t>/</w:t>
      </w:r>
      <w:r w:rsidR="0013427B">
        <w:rPr>
          <w:rFonts w:ascii="Arial" w:hAnsi="Arial"/>
          <w:b/>
          <w:sz w:val="32"/>
        </w:rPr>
        <w:t>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1111C8DC" w14:textId="6C0AB9B9" w:rsidR="006B01D5"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77369838" w:history="1">
        <w:r w:rsidR="006B01D5" w:rsidRPr="00DC60A2">
          <w:rPr>
            <w:rStyle w:val="Hipercze"/>
          </w:rPr>
          <w:t>I.</w:t>
        </w:r>
        <w:r w:rsidR="006B01D5">
          <w:rPr>
            <w:rFonts w:asciiTheme="minorHAnsi" w:eastAsiaTheme="minorEastAsia" w:hAnsiTheme="minorHAnsi" w:cstheme="minorBidi"/>
            <w:b w:val="0"/>
            <w:szCs w:val="22"/>
          </w:rPr>
          <w:tab/>
        </w:r>
        <w:r w:rsidR="006B01D5" w:rsidRPr="00DC60A2">
          <w:rPr>
            <w:rStyle w:val="Hipercze"/>
          </w:rPr>
          <w:t>KWALIFIKOWALNOŚĆ KOSZTÓW</w:t>
        </w:r>
        <w:r w:rsidR="006B01D5">
          <w:rPr>
            <w:webHidden/>
          </w:rPr>
          <w:tab/>
        </w:r>
        <w:r w:rsidR="006B01D5">
          <w:rPr>
            <w:webHidden/>
          </w:rPr>
          <w:fldChar w:fldCharType="begin"/>
        </w:r>
        <w:r w:rsidR="006B01D5">
          <w:rPr>
            <w:webHidden/>
          </w:rPr>
          <w:instrText xml:space="preserve"> PAGEREF _Toc177369838 \h </w:instrText>
        </w:r>
        <w:r w:rsidR="006B01D5">
          <w:rPr>
            <w:webHidden/>
          </w:rPr>
        </w:r>
        <w:r w:rsidR="006B01D5">
          <w:rPr>
            <w:webHidden/>
          </w:rPr>
          <w:fldChar w:fldCharType="separate"/>
        </w:r>
        <w:r w:rsidR="0013427B">
          <w:rPr>
            <w:webHidden/>
          </w:rPr>
          <w:t>3</w:t>
        </w:r>
        <w:r w:rsidR="006B01D5">
          <w:rPr>
            <w:webHidden/>
          </w:rPr>
          <w:fldChar w:fldCharType="end"/>
        </w:r>
      </w:hyperlink>
    </w:p>
    <w:p w14:paraId="7253665A" w14:textId="413A373A" w:rsidR="006B01D5" w:rsidRDefault="004227BC">
      <w:pPr>
        <w:pStyle w:val="Spistreci1"/>
        <w:rPr>
          <w:rFonts w:asciiTheme="minorHAnsi" w:eastAsiaTheme="minorEastAsia" w:hAnsiTheme="minorHAnsi" w:cstheme="minorBidi"/>
          <w:b w:val="0"/>
          <w:szCs w:val="22"/>
        </w:rPr>
      </w:pPr>
      <w:hyperlink w:anchor="_Toc177369839" w:history="1">
        <w:r w:rsidR="006B01D5" w:rsidRPr="00DC60A2">
          <w:rPr>
            <w:rStyle w:val="Hipercze"/>
          </w:rPr>
          <w:t>1.</w:t>
        </w:r>
        <w:r w:rsidR="006B01D5">
          <w:rPr>
            <w:rFonts w:asciiTheme="minorHAnsi" w:eastAsiaTheme="minorEastAsia" w:hAnsiTheme="minorHAnsi" w:cstheme="minorBidi"/>
            <w:b w:val="0"/>
            <w:szCs w:val="22"/>
          </w:rPr>
          <w:tab/>
        </w:r>
        <w:r w:rsidR="006B01D5" w:rsidRPr="00DC60A2">
          <w:rPr>
            <w:rStyle w:val="Hipercze"/>
          </w:rPr>
          <w:t>Wstęp</w:t>
        </w:r>
        <w:r w:rsidR="006B01D5">
          <w:rPr>
            <w:webHidden/>
          </w:rPr>
          <w:tab/>
        </w:r>
        <w:r w:rsidR="006B01D5">
          <w:rPr>
            <w:webHidden/>
          </w:rPr>
          <w:fldChar w:fldCharType="begin"/>
        </w:r>
        <w:r w:rsidR="006B01D5">
          <w:rPr>
            <w:webHidden/>
          </w:rPr>
          <w:instrText xml:space="preserve"> PAGEREF _Toc177369839 \h </w:instrText>
        </w:r>
        <w:r w:rsidR="006B01D5">
          <w:rPr>
            <w:webHidden/>
          </w:rPr>
        </w:r>
        <w:r w:rsidR="006B01D5">
          <w:rPr>
            <w:webHidden/>
          </w:rPr>
          <w:fldChar w:fldCharType="separate"/>
        </w:r>
        <w:r w:rsidR="0013427B">
          <w:rPr>
            <w:webHidden/>
          </w:rPr>
          <w:t>3</w:t>
        </w:r>
        <w:r w:rsidR="006B01D5">
          <w:rPr>
            <w:webHidden/>
          </w:rPr>
          <w:fldChar w:fldCharType="end"/>
        </w:r>
      </w:hyperlink>
    </w:p>
    <w:p w14:paraId="048A8103" w14:textId="521E8188" w:rsidR="006B01D5" w:rsidRDefault="004227BC">
      <w:pPr>
        <w:pStyle w:val="Spistreci2"/>
        <w:rPr>
          <w:rFonts w:asciiTheme="minorHAnsi" w:eastAsiaTheme="minorEastAsia" w:hAnsiTheme="minorHAnsi" w:cstheme="minorBidi"/>
          <w:noProof/>
          <w:sz w:val="22"/>
          <w:szCs w:val="22"/>
        </w:rPr>
      </w:pPr>
      <w:hyperlink w:anchor="_Toc177369840" w:history="1">
        <w:r w:rsidR="006B01D5" w:rsidRPr="00DC60A2">
          <w:rPr>
            <w:rStyle w:val="Hipercze"/>
            <w:noProof/>
          </w:rPr>
          <w:t>1.1.</w:t>
        </w:r>
        <w:r w:rsidR="006B01D5">
          <w:rPr>
            <w:rFonts w:asciiTheme="minorHAnsi" w:eastAsiaTheme="minorEastAsia" w:hAnsiTheme="minorHAnsi" w:cstheme="minorBidi"/>
            <w:noProof/>
            <w:sz w:val="22"/>
            <w:szCs w:val="22"/>
          </w:rPr>
          <w:tab/>
        </w:r>
        <w:r w:rsidR="006B01D5" w:rsidRPr="00DC60A2">
          <w:rPr>
            <w:rStyle w:val="Hipercze"/>
            <w:noProof/>
          </w:rPr>
          <w:t>Zakres stosowania dokumentu</w:t>
        </w:r>
        <w:r w:rsidR="006B01D5">
          <w:rPr>
            <w:noProof/>
            <w:webHidden/>
          </w:rPr>
          <w:tab/>
        </w:r>
        <w:r w:rsidR="006B01D5">
          <w:rPr>
            <w:noProof/>
            <w:webHidden/>
          </w:rPr>
          <w:fldChar w:fldCharType="begin"/>
        </w:r>
        <w:r w:rsidR="006B01D5">
          <w:rPr>
            <w:noProof/>
            <w:webHidden/>
          </w:rPr>
          <w:instrText xml:space="preserve"> PAGEREF _Toc177369840 \h </w:instrText>
        </w:r>
        <w:r w:rsidR="006B01D5">
          <w:rPr>
            <w:noProof/>
            <w:webHidden/>
          </w:rPr>
        </w:r>
        <w:r w:rsidR="006B01D5">
          <w:rPr>
            <w:noProof/>
            <w:webHidden/>
          </w:rPr>
          <w:fldChar w:fldCharType="separate"/>
        </w:r>
        <w:r w:rsidR="0013427B">
          <w:rPr>
            <w:noProof/>
            <w:webHidden/>
          </w:rPr>
          <w:t>3</w:t>
        </w:r>
        <w:r w:rsidR="006B01D5">
          <w:rPr>
            <w:noProof/>
            <w:webHidden/>
          </w:rPr>
          <w:fldChar w:fldCharType="end"/>
        </w:r>
      </w:hyperlink>
    </w:p>
    <w:p w14:paraId="5083FC5F" w14:textId="595C6E64" w:rsidR="006B01D5" w:rsidRDefault="004227BC">
      <w:pPr>
        <w:pStyle w:val="Spistreci2"/>
        <w:rPr>
          <w:rFonts w:asciiTheme="minorHAnsi" w:eastAsiaTheme="minorEastAsia" w:hAnsiTheme="minorHAnsi" w:cstheme="minorBidi"/>
          <w:noProof/>
          <w:sz w:val="22"/>
          <w:szCs w:val="22"/>
        </w:rPr>
      </w:pPr>
      <w:hyperlink w:anchor="_Toc177369841" w:history="1">
        <w:r w:rsidR="006B01D5" w:rsidRPr="00DC60A2">
          <w:rPr>
            <w:rStyle w:val="Hipercze"/>
            <w:noProof/>
          </w:rPr>
          <w:t>1.2.</w:t>
        </w:r>
        <w:r w:rsidR="006B01D5">
          <w:rPr>
            <w:rFonts w:asciiTheme="minorHAnsi" w:eastAsiaTheme="minorEastAsia" w:hAnsiTheme="minorHAnsi" w:cstheme="minorBidi"/>
            <w:noProof/>
            <w:sz w:val="22"/>
            <w:szCs w:val="22"/>
          </w:rPr>
          <w:tab/>
        </w:r>
        <w:r w:rsidR="006B01D5" w:rsidRPr="00DC60A2">
          <w:rPr>
            <w:rStyle w:val="Hipercze"/>
            <w:noProof/>
          </w:rPr>
          <w:t>Skróty i definicje</w:t>
        </w:r>
        <w:r w:rsidR="006B01D5">
          <w:rPr>
            <w:noProof/>
            <w:webHidden/>
          </w:rPr>
          <w:tab/>
        </w:r>
        <w:r w:rsidR="006B01D5">
          <w:rPr>
            <w:noProof/>
            <w:webHidden/>
          </w:rPr>
          <w:fldChar w:fldCharType="begin"/>
        </w:r>
        <w:r w:rsidR="006B01D5">
          <w:rPr>
            <w:noProof/>
            <w:webHidden/>
          </w:rPr>
          <w:instrText xml:space="preserve"> PAGEREF _Toc177369841 \h </w:instrText>
        </w:r>
        <w:r w:rsidR="006B01D5">
          <w:rPr>
            <w:noProof/>
            <w:webHidden/>
          </w:rPr>
        </w:r>
        <w:r w:rsidR="006B01D5">
          <w:rPr>
            <w:noProof/>
            <w:webHidden/>
          </w:rPr>
          <w:fldChar w:fldCharType="separate"/>
        </w:r>
        <w:r w:rsidR="0013427B">
          <w:rPr>
            <w:noProof/>
            <w:webHidden/>
          </w:rPr>
          <w:t>4</w:t>
        </w:r>
        <w:r w:rsidR="006B01D5">
          <w:rPr>
            <w:noProof/>
            <w:webHidden/>
          </w:rPr>
          <w:fldChar w:fldCharType="end"/>
        </w:r>
      </w:hyperlink>
    </w:p>
    <w:p w14:paraId="7275AFC3" w14:textId="3DD12D5A" w:rsidR="006B01D5" w:rsidRDefault="004227BC">
      <w:pPr>
        <w:pStyle w:val="Spistreci2"/>
        <w:rPr>
          <w:rFonts w:asciiTheme="minorHAnsi" w:eastAsiaTheme="minorEastAsia" w:hAnsiTheme="minorHAnsi" w:cstheme="minorBidi"/>
          <w:noProof/>
          <w:sz w:val="22"/>
          <w:szCs w:val="22"/>
        </w:rPr>
      </w:pPr>
      <w:hyperlink w:anchor="_Toc177369842" w:history="1">
        <w:r w:rsidR="006B01D5" w:rsidRPr="00DC60A2">
          <w:rPr>
            <w:rStyle w:val="Hipercze"/>
            <w:noProof/>
          </w:rPr>
          <w:t>1.3.</w:t>
        </w:r>
        <w:r w:rsidR="006B01D5">
          <w:rPr>
            <w:rFonts w:asciiTheme="minorHAnsi" w:eastAsiaTheme="minorEastAsia" w:hAnsiTheme="minorHAnsi" w:cstheme="minorBidi"/>
            <w:noProof/>
            <w:sz w:val="22"/>
            <w:szCs w:val="22"/>
          </w:rPr>
          <w:tab/>
        </w:r>
        <w:r w:rsidR="006B01D5" w:rsidRPr="00DC60A2">
          <w:rPr>
            <w:rStyle w:val="Hipercze"/>
            <w:noProof/>
          </w:rPr>
          <w:t>Podstawy prawne</w:t>
        </w:r>
        <w:r w:rsidR="006B01D5">
          <w:rPr>
            <w:noProof/>
            <w:webHidden/>
          </w:rPr>
          <w:tab/>
        </w:r>
        <w:r w:rsidR="006B01D5">
          <w:rPr>
            <w:noProof/>
            <w:webHidden/>
          </w:rPr>
          <w:fldChar w:fldCharType="begin"/>
        </w:r>
        <w:r w:rsidR="006B01D5">
          <w:rPr>
            <w:noProof/>
            <w:webHidden/>
          </w:rPr>
          <w:instrText xml:space="preserve"> PAGEREF _Toc177369842 \h </w:instrText>
        </w:r>
        <w:r w:rsidR="006B01D5">
          <w:rPr>
            <w:noProof/>
            <w:webHidden/>
          </w:rPr>
        </w:r>
        <w:r w:rsidR="006B01D5">
          <w:rPr>
            <w:noProof/>
            <w:webHidden/>
          </w:rPr>
          <w:fldChar w:fldCharType="separate"/>
        </w:r>
        <w:r w:rsidR="0013427B">
          <w:rPr>
            <w:noProof/>
            <w:webHidden/>
          </w:rPr>
          <w:t>7</w:t>
        </w:r>
        <w:r w:rsidR="006B01D5">
          <w:rPr>
            <w:noProof/>
            <w:webHidden/>
          </w:rPr>
          <w:fldChar w:fldCharType="end"/>
        </w:r>
      </w:hyperlink>
    </w:p>
    <w:p w14:paraId="27E4B138" w14:textId="33AFF1E6" w:rsidR="006B01D5" w:rsidRDefault="004227BC">
      <w:pPr>
        <w:pStyle w:val="Spistreci1"/>
        <w:rPr>
          <w:rFonts w:asciiTheme="minorHAnsi" w:eastAsiaTheme="minorEastAsia" w:hAnsiTheme="minorHAnsi" w:cstheme="minorBidi"/>
          <w:b w:val="0"/>
          <w:szCs w:val="22"/>
        </w:rPr>
      </w:pPr>
      <w:hyperlink w:anchor="_Toc177369843" w:history="1">
        <w:r w:rsidR="006B01D5" w:rsidRPr="00DC60A2">
          <w:rPr>
            <w:rStyle w:val="Hipercze"/>
          </w:rPr>
          <w:t>2.</w:t>
        </w:r>
        <w:r w:rsidR="006B01D5">
          <w:rPr>
            <w:rFonts w:asciiTheme="minorHAnsi" w:eastAsiaTheme="minorEastAsia" w:hAnsiTheme="minorHAnsi" w:cstheme="minorBidi"/>
            <w:b w:val="0"/>
            <w:szCs w:val="22"/>
          </w:rPr>
          <w:tab/>
        </w:r>
        <w:r w:rsidR="006B01D5" w:rsidRPr="00DC60A2">
          <w:rPr>
            <w:rStyle w:val="Hipercze"/>
          </w:rPr>
          <w:t>Zasady ogólne dla EFRR</w:t>
        </w:r>
        <w:r w:rsidR="006B01D5">
          <w:rPr>
            <w:webHidden/>
          </w:rPr>
          <w:tab/>
        </w:r>
        <w:r w:rsidR="006B01D5">
          <w:rPr>
            <w:webHidden/>
          </w:rPr>
          <w:fldChar w:fldCharType="begin"/>
        </w:r>
        <w:r w:rsidR="006B01D5">
          <w:rPr>
            <w:webHidden/>
          </w:rPr>
          <w:instrText xml:space="preserve"> PAGEREF _Toc177369843 \h </w:instrText>
        </w:r>
        <w:r w:rsidR="006B01D5">
          <w:rPr>
            <w:webHidden/>
          </w:rPr>
        </w:r>
        <w:r w:rsidR="006B01D5">
          <w:rPr>
            <w:webHidden/>
          </w:rPr>
          <w:fldChar w:fldCharType="separate"/>
        </w:r>
        <w:r w:rsidR="0013427B">
          <w:rPr>
            <w:webHidden/>
          </w:rPr>
          <w:t>8</w:t>
        </w:r>
        <w:r w:rsidR="006B01D5">
          <w:rPr>
            <w:webHidden/>
          </w:rPr>
          <w:fldChar w:fldCharType="end"/>
        </w:r>
      </w:hyperlink>
    </w:p>
    <w:p w14:paraId="0B6F820C" w14:textId="3B2A198B" w:rsidR="006B01D5" w:rsidRDefault="004227BC">
      <w:pPr>
        <w:pStyle w:val="Spistreci2"/>
        <w:rPr>
          <w:rFonts w:asciiTheme="minorHAnsi" w:eastAsiaTheme="minorEastAsia" w:hAnsiTheme="minorHAnsi" w:cstheme="minorBidi"/>
          <w:noProof/>
          <w:sz w:val="22"/>
          <w:szCs w:val="22"/>
        </w:rPr>
      </w:pPr>
      <w:hyperlink w:anchor="_Toc177369844" w:history="1">
        <w:r w:rsidR="006B01D5" w:rsidRPr="00DC60A2">
          <w:rPr>
            <w:rStyle w:val="Hipercze"/>
            <w:noProof/>
          </w:rPr>
          <w:t>2.1.</w:t>
        </w:r>
        <w:r w:rsidR="006B01D5">
          <w:rPr>
            <w:rFonts w:asciiTheme="minorHAnsi" w:eastAsiaTheme="minorEastAsia" w:hAnsiTheme="minorHAnsi" w:cstheme="minorBidi"/>
            <w:noProof/>
            <w:sz w:val="22"/>
            <w:szCs w:val="22"/>
          </w:rPr>
          <w:tab/>
        </w:r>
        <w:r w:rsidR="006B01D5" w:rsidRPr="00DC60A2">
          <w:rPr>
            <w:rStyle w:val="Hipercze"/>
            <w:noProof/>
          </w:rPr>
          <w:t>Zasięg geograficzny i czasowy kwalifikowalności</w:t>
        </w:r>
        <w:r w:rsidR="006B01D5">
          <w:rPr>
            <w:noProof/>
            <w:webHidden/>
          </w:rPr>
          <w:tab/>
        </w:r>
        <w:r w:rsidR="006B01D5">
          <w:rPr>
            <w:noProof/>
            <w:webHidden/>
          </w:rPr>
          <w:fldChar w:fldCharType="begin"/>
        </w:r>
        <w:r w:rsidR="006B01D5">
          <w:rPr>
            <w:noProof/>
            <w:webHidden/>
          </w:rPr>
          <w:instrText xml:space="preserve"> PAGEREF _Toc177369844 \h </w:instrText>
        </w:r>
        <w:r w:rsidR="006B01D5">
          <w:rPr>
            <w:noProof/>
            <w:webHidden/>
          </w:rPr>
        </w:r>
        <w:r w:rsidR="006B01D5">
          <w:rPr>
            <w:noProof/>
            <w:webHidden/>
          </w:rPr>
          <w:fldChar w:fldCharType="separate"/>
        </w:r>
        <w:r w:rsidR="0013427B">
          <w:rPr>
            <w:noProof/>
            <w:webHidden/>
          </w:rPr>
          <w:t>8</w:t>
        </w:r>
        <w:r w:rsidR="006B01D5">
          <w:rPr>
            <w:noProof/>
            <w:webHidden/>
          </w:rPr>
          <w:fldChar w:fldCharType="end"/>
        </w:r>
      </w:hyperlink>
    </w:p>
    <w:p w14:paraId="4FDCAB86" w14:textId="545C63A7" w:rsidR="006B01D5" w:rsidRDefault="004227BC">
      <w:pPr>
        <w:pStyle w:val="Spistreci2"/>
        <w:rPr>
          <w:rFonts w:asciiTheme="minorHAnsi" w:eastAsiaTheme="minorEastAsia" w:hAnsiTheme="minorHAnsi" w:cstheme="minorBidi"/>
          <w:noProof/>
          <w:sz w:val="22"/>
          <w:szCs w:val="22"/>
        </w:rPr>
      </w:pPr>
      <w:hyperlink w:anchor="_Toc177369845" w:history="1">
        <w:r w:rsidR="006B01D5" w:rsidRPr="00DC60A2">
          <w:rPr>
            <w:rStyle w:val="Hipercze"/>
            <w:noProof/>
          </w:rPr>
          <w:t>2.2.</w:t>
        </w:r>
        <w:r w:rsidR="006B01D5">
          <w:rPr>
            <w:rFonts w:asciiTheme="minorHAnsi" w:eastAsiaTheme="minorEastAsia" w:hAnsiTheme="minorHAnsi" w:cstheme="minorBidi"/>
            <w:noProof/>
            <w:sz w:val="22"/>
            <w:szCs w:val="22"/>
          </w:rPr>
          <w:tab/>
        </w:r>
        <w:r w:rsidR="006B01D5" w:rsidRPr="00DC60A2">
          <w:rPr>
            <w:rStyle w:val="Hipercze"/>
            <w:noProof/>
          </w:rPr>
          <w:t>Kwalifikowalność projektu</w:t>
        </w:r>
        <w:r w:rsidR="006B01D5">
          <w:rPr>
            <w:noProof/>
            <w:webHidden/>
          </w:rPr>
          <w:tab/>
        </w:r>
        <w:r w:rsidR="006B01D5">
          <w:rPr>
            <w:noProof/>
            <w:webHidden/>
          </w:rPr>
          <w:fldChar w:fldCharType="begin"/>
        </w:r>
        <w:r w:rsidR="006B01D5">
          <w:rPr>
            <w:noProof/>
            <w:webHidden/>
          </w:rPr>
          <w:instrText xml:space="preserve"> PAGEREF _Toc177369845 \h </w:instrText>
        </w:r>
        <w:r w:rsidR="006B01D5">
          <w:rPr>
            <w:noProof/>
            <w:webHidden/>
          </w:rPr>
        </w:r>
        <w:r w:rsidR="006B01D5">
          <w:rPr>
            <w:noProof/>
            <w:webHidden/>
          </w:rPr>
          <w:fldChar w:fldCharType="separate"/>
        </w:r>
        <w:r w:rsidR="0013427B">
          <w:rPr>
            <w:noProof/>
            <w:webHidden/>
          </w:rPr>
          <w:t>8</w:t>
        </w:r>
        <w:r w:rsidR="006B01D5">
          <w:rPr>
            <w:noProof/>
            <w:webHidden/>
          </w:rPr>
          <w:fldChar w:fldCharType="end"/>
        </w:r>
      </w:hyperlink>
    </w:p>
    <w:p w14:paraId="5FAD111D" w14:textId="169ADA3A" w:rsidR="006B01D5" w:rsidRDefault="004227BC">
      <w:pPr>
        <w:pStyle w:val="Spistreci2"/>
        <w:rPr>
          <w:rFonts w:asciiTheme="minorHAnsi" w:eastAsiaTheme="minorEastAsia" w:hAnsiTheme="minorHAnsi" w:cstheme="minorBidi"/>
          <w:noProof/>
          <w:sz w:val="22"/>
          <w:szCs w:val="22"/>
        </w:rPr>
      </w:pPr>
      <w:hyperlink w:anchor="_Toc177369846" w:history="1">
        <w:r w:rsidR="006B01D5" w:rsidRPr="00DC60A2">
          <w:rPr>
            <w:rStyle w:val="Hipercze"/>
            <w:noProof/>
          </w:rPr>
          <w:t>2.3.</w:t>
        </w:r>
        <w:r w:rsidR="006B01D5">
          <w:rPr>
            <w:rFonts w:asciiTheme="minorHAnsi" w:eastAsiaTheme="minorEastAsia" w:hAnsiTheme="minorHAnsi" w:cstheme="minorBidi"/>
            <w:noProof/>
            <w:sz w:val="22"/>
            <w:szCs w:val="22"/>
          </w:rPr>
          <w:tab/>
        </w:r>
        <w:r w:rsidR="006B01D5" w:rsidRPr="00DC60A2">
          <w:rPr>
            <w:rStyle w:val="Hipercze"/>
            <w:noProof/>
          </w:rPr>
          <w:t>Kwalifikowalność kosztu</w:t>
        </w:r>
        <w:r w:rsidR="006B01D5">
          <w:rPr>
            <w:noProof/>
            <w:webHidden/>
          </w:rPr>
          <w:tab/>
        </w:r>
        <w:r w:rsidR="006B01D5">
          <w:rPr>
            <w:noProof/>
            <w:webHidden/>
          </w:rPr>
          <w:fldChar w:fldCharType="begin"/>
        </w:r>
        <w:r w:rsidR="006B01D5">
          <w:rPr>
            <w:noProof/>
            <w:webHidden/>
          </w:rPr>
          <w:instrText xml:space="preserve"> PAGEREF _Toc177369846 \h </w:instrText>
        </w:r>
        <w:r w:rsidR="006B01D5">
          <w:rPr>
            <w:noProof/>
            <w:webHidden/>
          </w:rPr>
        </w:r>
        <w:r w:rsidR="006B01D5">
          <w:rPr>
            <w:noProof/>
            <w:webHidden/>
          </w:rPr>
          <w:fldChar w:fldCharType="separate"/>
        </w:r>
        <w:r w:rsidR="0013427B">
          <w:rPr>
            <w:noProof/>
            <w:webHidden/>
          </w:rPr>
          <w:t>9</w:t>
        </w:r>
        <w:r w:rsidR="006B01D5">
          <w:rPr>
            <w:noProof/>
            <w:webHidden/>
          </w:rPr>
          <w:fldChar w:fldCharType="end"/>
        </w:r>
      </w:hyperlink>
    </w:p>
    <w:p w14:paraId="0D7672C9" w14:textId="11915F27" w:rsidR="006B01D5" w:rsidRDefault="004227BC">
      <w:pPr>
        <w:pStyle w:val="Spistreci2"/>
        <w:rPr>
          <w:rFonts w:asciiTheme="minorHAnsi" w:eastAsiaTheme="minorEastAsia" w:hAnsiTheme="minorHAnsi" w:cstheme="minorBidi"/>
          <w:noProof/>
          <w:sz w:val="22"/>
          <w:szCs w:val="22"/>
        </w:rPr>
      </w:pPr>
      <w:hyperlink w:anchor="_Toc177369847" w:history="1">
        <w:r w:rsidR="006B01D5" w:rsidRPr="00DC60A2">
          <w:rPr>
            <w:rStyle w:val="Hipercze"/>
            <w:noProof/>
          </w:rPr>
          <w:t>2.4.</w:t>
        </w:r>
        <w:r w:rsidR="006B01D5">
          <w:rPr>
            <w:rFonts w:asciiTheme="minorHAnsi" w:eastAsiaTheme="minorEastAsia" w:hAnsiTheme="minorHAnsi" w:cstheme="minorBidi"/>
            <w:noProof/>
            <w:sz w:val="22"/>
            <w:szCs w:val="22"/>
          </w:rPr>
          <w:tab/>
        </w:r>
        <w:r w:rsidR="006B01D5" w:rsidRPr="00DC60A2">
          <w:rPr>
            <w:rStyle w:val="Hipercze"/>
            <w:noProof/>
          </w:rPr>
          <w:t>Podmiot ponoszący koszty</w:t>
        </w:r>
        <w:r w:rsidR="006B01D5">
          <w:rPr>
            <w:noProof/>
            <w:webHidden/>
          </w:rPr>
          <w:tab/>
        </w:r>
        <w:r w:rsidR="006B01D5">
          <w:rPr>
            <w:noProof/>
            <w:webHidden/>
          </w:rPr>
          <w:fldChar w:fldCharType="begin"/>
        </w:r>
        <w:r w:rsidR="006B01D5">
          <w:rPr>
            <w:noProof/>
            <w:webHidden/>
          </w:rPr>
          <w:instrText xml:space="preserve"> PAGEREF _Toc177369847 \h </w:instrText>
        </w:r>
        <w:r w:rsidR="006B01D5">
          <w:rPr>
            <w:noProof/>
            <w:webHidden/>
          </w:rPr>
        </w:r>
        <w:r w:rsidR="006B01D5">
          <w:rPr>
            <w:noProof/>
            <w:webHidden/>
          </w:rPr>
          <w:fldChar w:fldCharType="separate"/>
        </w:r>
        <w:r w:rsidR="0013427B">
          <w:rPr>
            <w:noProof/>
            <w:webHidden/>
          </w:rPr>
          <w:t>10</w:t>
        </w:r>
        <w:r w:rsidR="006B01D5">
          <w:rPr>
            <w:noProof/>
            <w:webHidden/>
          </w:rPr>
          <w:fldChar w:fldCharType="end"/>
        </w:r>
      </w:hyperlink>
    </w:p>
    <w:p w14:paraId="141E360E" w14:textId="5C449C2F" w:rsidR="006B01D5" w:rsidRDefault="004227BC">
      <w:pPr>
        <w:pStyle w:val="Spistreci2"/>
        <w:rPr>
          <w:rFonts w:asciiTheme="minorHAnsi" w:eastAsiaTheme="minorEastAsia" w:hAnsiTheme="minorHAnsi" w:cstheme="minorBidi"/>
          <w:noProof/>
          <w:sz w:val="22"/>
          <w:szCs w:val="22"/>
        </w:rPr>
      </w:pPr>
      <w:hyperlink w:anchor="_Toc177369848" w:history="1">
        <w:r w:rsidR="006B01D5" w:rsidRPr="00DC60A2">
          <w:rPr>
            <w:rStyle w:val="Hipercze"/>
            <w:noProof/>
          </w:rPr>
          <w:t>2.5.</w:t>
        </w:r>
        <w:r w:rsidR="006B01D5">
          <w:rPr>
            <w:rFonts w:asciiTheme="minorHAnsi" w:eastAsiaTheme="minorEastAsia" w:hAnsiTheme="minorHAnsi" w:cstheme="minorBidi"/>
            <w:noProof/>
            <w:sz w:val="22"/>
            <w:szCs w:val="22"/>
          </w:rPr>
          <w:tab/>
        </w:r>
        <w:r w:rsidR="006B01D5" w:rsidRPr="00DC60A2">
          <w:rPr>
            <w:rStyle w:val="Hipercze"/>
            <w:noProof/>
          </w:rPr>
          <w:t>Projekty partnerskie</w:t>
        </w:r>
        <w:r w:rsidR="006B01D5">
          <w:rPr>
            <w:noProof/>
            <w:webHidden/>
          </w:rPr>
          <w:tab/>
        </w:r>
        <w:r w:rsidR="006B01D5">
          <w:rPr>
            <w:noProof/>
            <w:webHidden/>
          </w:rPr>
          <w:fldChar w:fldCharType="begin"/>
        </w:r>
        <w:r w:rsidR="006B01D5">
          <w:rPr>
            <w:noProof/>
            <w:webHidden/>
          </w:rPr>
          <w:instrText xml:space="preserve"> PAGEREF _Toc177369848 \h </w:instrText>
        </w:r>
        <w:r w:rsidR="006B01D5">
          <w:rPr>
            <w:noProof/>
            <w:webHidden/>
          </w:rPr>
        </w:r>
        <w:r w:rsidR="006B01D5">
          <w:rPr>
            <w:noProof/>
            <w:webHidden/>
          </w:rPr>
          <w:fldChar w:fldCharType="separate"/>
        </w:r>
        <w:r w:rsidR="0013427B">
          <w:rPr>
            <w:noProof/>
            <w:webHidden/>
          </w:rPr>
          <w:t>11</w:t>
        </w:r>
        <w:r w:rsidR="006B01D5">
          <w:rPr>
            <w:noProof/>
            <w:webHidden/>
          </w:rPr>
          <w:fldChar w:fldCharType="end"/>
        </w:r>
      </w:hyperlink>
    </w:p>
    <w:p w14:paraId="660C70EE" w14:textId="040C2352" w:rsidR="006B01D5" w:rsidRDefault="004227BC">
      <w:pPr>
        <w:pStyle w:val="Spistreci2"/>
        <w:rPr>
          <w:rFonts w:asciiTheme="minorHAnsi" w:eastAsiaTheme="minorEastAsia" w:hAnsiTheme="minorHAnsi" w:cstheme="minorBidi"/>
          <w:noProof/>
          <w:sz w:val="22"/>
          <w:szCs w:val="22"/>
        </w:rPr>
      </w:pPr>
      <w:hyperlink w:anchor="_Toc177369849" w:history="1">
        <w:r w:rsidR="006B01D5" w:rsidRPr="00DC60A2">
          <w:rPr>
            <w:rStyle w:val="Hipercze"/>
            <w:noProof/>
          </w:rPr>
          <w:t>2.6.</w:t>
        </w:r>
        <w:r w:rsidR="006B01D5">
          <w:rPr>
            <w:rFonts w:asciiTheme="minorHAnsi" w:eastAsiaTheme="minorEastAsia" w:hAnsiTheme="minorHAnsi" w:cstheme="minorBidi"/>
            <w:noProof/>
            <w:sz w:val="22"/>
            <w:szCs w:val="22"/>
          </w:rPr>
          <w:tab/>
        </w:r>
        <w:r w:rsidR="006B01D5" w:rsidRPr="00DC60A2">
          <w:rPr>
            <w:rStyle w:val="Hipercze"/>
            <w:noProof/>
          </w:rPr>
          <w:t>Zasada faktycznego poniesienia kosztu</w:t>
        </w:r>
        <w:r w:rsidR="006B01D5">
          <w:rPr>
            <w:noProof/>
            <w:webHidden/>
          </w:rPr>
          <w:tab/>
        </w:r>
        <w:r w:rsidR="006B01D5">
          <w:rPr>
            <w:noProof/>
            <w:webHidden/>
          </w:rPr>
          <w:fldChar w:fldCharType="begin"/>
        </w:r>
        <w:r w:rsidR="006B01D5">
          <w:rPr>
            <w:noProof/>
            <w:webHidden/>
          </w:rPr>
          <w:instrText xml:space="preserve"> PAGEREF _Toc177369849 \h </w:instrText>
        </w:r>
        <w:r w:rsidR="006B01D5">
          <w:rPr>
            <w:noProof/>
            <w:webHidden/>
          </w:rPr>
        </w:r>
        <w:r w:rsidR="006B01D5">
          <w:rPr>
            <w:noProof/>
            <w:webHidden/>
          </w:rPr>
          <w:fldChar w:fldCharType="separate"/>
        </w:r>
        <w:r w:rsidR="0013427B">
          <w:rPr>
            <w:noProof/>
            <w:webHidden/>
          </w:rPr>
          <w:t>11</w:t>
        </w:r>
        <w:r w:rsidR="006B01D5">
          <w:rPr>
            <w:noProof/>
            <w:webHidden/>
          </w:rPr>
          <w:fldChar w:fldCharType="end"/>
        </w:r>
      </w:hyperlink>
    </w:p>
    <w:p w14:paraId="06553CFF" w14:textId="499914BC" w:rsidR="006B01D5" w:rsidRDefault="004227BC">
      <w:pPr>
        <w:pStyle w:val="Spistreci2"/>
        <w:rPr>
          <w:rFonts w:asciiTheme="minorHAnsi" w:eastAsiaTheme="minorEastAsia" w:hAnsiTheme="minorHAnsi" w:cstheme="minorBidi"/>
          <w:noProof/>
          <w:sz w:val="22"/>
          <w:szCs w:val="22"/>
        </w:rPr>
      </w:pPr>
      <w:hyperlink w:anchor="_Toc177369850" w:history="1">
        <w:r w:rsidR="006B01D5" w:rsidRPr="00DC60A2">
          <w:rPr>
            <w:rStyle w:val="Hipercze"/>
            <w:noProof/>
          </w:rPr>
          <w:t>2.7.</w:t>
        </w:r>
        <w:r w:rsidR="006B01D5">
          <w:rPr>
            <w:rFonts w:asciiTheme="minorHAnsi" w:eastAsiaTheme="minorEastAsia" w:hAnsiTheme="minorHAnsi" w:cstheme="minorBidi"/>
            <w:noProof/>
            <w:sz w:val="22"/>
            <w:szCs w:val="22"/>
          </w:rPr>
          <w:tab/>
        </w:r>
        <w:r w:rsidR="006B01D5" w:rsidRPr="00DC60A2">
          <w:rPr>
            <w:rStyle w:val="Hipercze"/>
            <w:noProof/>
          </w:rPr>
          <w:t>Faktury wyrażone w walutach obcych</w:t>
        </w:r>
        <w:r w:rsidR="006B01D5">
          <w:rPr>
            <w:noProof/>
            <w:webHidden/>
          </w:rPr>
          <w:tab/>
        </w:r>
        <w:r w:rsidR="006B01D5">
          <w:rPr>
            <w:noProof/>
            <w:webHidden/>
          </w:rPr>
          <w:fldChar w:fldCharType="begin"/>
        </w:r>
        <w:r w:rsidR="006B01D5">
          <w:rPr>
            <w:noProof/>
            <w:webHidden/>
          </w:rPr>
          <w:instrText xml:space="preserve"> PAGEREF _Toc177369850 \h </w:instrText>
        </w:r>
        <w:r w:rsidR="006B01D5">
          <w:rPr>
            <w:noProof/>
            <w:webHidden/>
          </w:rPr>
        </w:r>
        <w:r w:rsidR="006B01D5">
          <w:rPr>
            <w:noProof/>
            <w:webHidden/>
          </w:rPr>
          <w:fldChar w:fldCharType="separate"/>
        </w:r>
        <w:r w:rsidR="0013427B">
          <w:rPr>
            <w:noProof/>
            <w:webHidden/>
          </w:rPr>
          <w:t>13</w:t>
        </w:r>
        <w:r w:rsidR="006B01D5">
          <w:rPr>
            <w:noProof/>
            <w:webHidden/>
          </w:rPr>
          <w:fldChar w:fldCharType="end"/>
        </w:r>
      </w:hyperlink>
    </w:p>
    <w:p w14:paraId="0F11B0A5" w14:textId="1BEB70A7" w:rsidR="006B01D5" w:rsidRDefault="004227BC">
      <w:pPr>
        <w:pStyle w:val="Spistreci2"/>
        <w:rPr>
          <w:rFonts w:asciiTheme="minorHAnsi" w:eastAsiaTheme="minorEastAsia" w:hAnsiTheme="minorHAnsi" w:cstheme="minorBidi"/>
          <w:noProof/>
          <w:sz w:val="22"/>
          <w:szCs w:val="22"/>
        </w:rPr>
      </w:pPr>
      <w:hyperlink w:anchor="_Toc177369851" w:history="1">
        <w:r w:rsidR="006B01D5" w:rsidRPr="00DC60A2">
          <w:rPr>
            <w:rStyle w:val="Hipercze"/>
            <w:noProof/>
          </w:rPr>
          <w:t>2.8.</w:t>
        </w:r>
        <w:r w:rsidR="006B01D5">
          <w:rPr>
            <w:rFonts w:asciiTheme="minorHAnsi" w:eastAsiaTheme="minorEastAsia" w:hAnsiTheme="minorHAnsi" w:cstheme="minorBidi"/>
            <w:noProof/>
            <w:sz w:val="22"/>
            <w:szCs w:val="22"/>
          </w:rPr>
          <w:tab/>
        </w:r>
        <w:r w:rsidR="006B01D5" w:rsidRPr="00DC60A2">
          <w:rPr>
            <w:rStyle w:val="Hipercze"/>
            <w:rFonts w:eastAsia="MS Mincho"/>
            <w:noProof/>
          </w:rPr>
          <w:t>Cross-financing</w:t>
        </w:r>
        <w:r w:rsidR="006B01D5">
          <w:rPr>
            <w:noProof/>
            <w:webHidden/>
          </w:rPr>
          <w:tab/>
        </w:r>
        <w:r w:rsidR="006B01D5">
          <w:rPr>
            <w:noProof/>
            <w:webHidden/>
          </w:rPr>
          <w:fldChar w:fldCharType="begin"/>
        </w:r>
        <w:r w:rsidR="006B01D5">
          <w:rPr>
            <w:noProof/>
            <w:webHidden/>
          </w:rPr>
          <w:instrText xml:space="preserve"> PAGEREF _Toc177369851 \h </w:instrText>
        </w:r>
        <w:r w:rsidR="006B01D5">
          <w:rPr>
            <w:noProof/>
            <w:webHidden/>
          </w:rPr>
        </w:r>
        <w:r w:rsidR="006B01D5">
          <w:rPr>
            <w:noProof/>
            <w:webHidden/>
          </w:rPr>
          <w:fldChar w:fldCharType="separate"/>
        </w:r>
        <w:r w:rsidR="0013427B">
          <w:rPr>
            <w:noProof/>
            <w:webHidden/>
          </w:rPr>
          <w:t>14</w:t>
        </w:r>
        <w:r w:rsidR="006B01D5">
          <w:rPr>
            <w:noProof/>
            <w:webHidden/>
          </w:rPr>
          <w:fldChar w:fldCharType="end"/>
        </w:r>
      </w:hyperlink>
    </w:p>
    <w:p w14:paraId="34B271A6" w14:textId="1BE1145D" w:rsidR="006B01D5" w:rsidRDefault="004227BC">
      <w:pPr>
        <w:pStyle w:val="Spistreci2"/>
        <w:rPr>
          <w:rFonts w:asciiTheme="minorHAnsi" w:eastAsiaTheme="minorEastAsia" w:hAnsiTheme="minorHAnsi" w:cstheme="minorBidi"/>
          <w:noProof/>
          <w:sz w:val="22"/>
          <w:szCs w:val="22"/>
        </w:rPr>
      </w:pPr>
      <w:hyperlink w:anchor="_Toc177369852" w:history="1">
        <w:r w:rsidR="006B01D5" w:rsidRPr="00DC60A2">
          <w:rPr>
            <w:rStyle w:val="Hipercze"/>
            <w:noProof/>
          </w:rPr>
          <w:t>2.9.</w:t>
        </w:r>
        <w:r w:rsidR="006B01D5">
          <w:rPr>
            <w:rFonts w:asciiTheme="minorHAnsi" w:eastAsiaTheme="minorEastAsia" w:hAnsiTheme="minorHAnsi" w:cstheme="minorBidi"/>
            <w:noProof/>
            <w:sz w:val="22"/>
            <w:szCs w:val="22"/>
          </w:rPr>
          <w:tab/>
        </w:r>
        <w:r w:rsidR="006B01D5" w:rsidRPr="00DC60A2">
          <w:rPr>
            <w:rStyle w:val="Hipercze"/>
            <w:noProof/>
          </w:rPr>
          <w:t>Podwójne finansowanie</w:t>
        </w:r>
        <w:r w:rsidR="006B01D5">
          <w:rPr>
            <w:noProof/>
            <w:webHidden/>
          </w:rPr>
          <w:tab/>
        </w:r>
        <w:r w:rsidR="006B01D5">
          <w:rPr>
            <w:noProof/>
            <w:webHidden/>
          </w:rPr>
          <w:fldChar w:fldCharType="begin"/>
        </w:r>
        <w:r w:rsidR="006B01D5">
          <w:rPr>
            <w:noProof/>
            <w:webHidden/>
          </w:rPr>
          <w:instrText xml:space="preserve"> PAGEREF _Toc177369852 \h </w:instrText>
        </w:r>
        <w:r w:rsidR="006B01D5">
          <w:rPr>
            <w:noProof/>
            <w:webHidden/>
          </w:rPr>
        </w:r>
        <w:r w:rsidR="006B01D5">
          <w:rPr>
            <w:noProof/>
            <w:webHidden/>
          </w:rPr>
          <w:fldChar w:fldCharType="separate"/>
        </w:r>
        <w:r w:rsidR="0013427B">
          <w:rPr>
            <w:noProof/>
            <w:webHidden/>
          </w:rPr>
          <w:t>14</w:t>
        </w:r>
        <w:r w:rsidR="006B01D5">
          <w:rPr>
            <w:noProof/>
            <w:webHidden/>
          </w:rPr>
          <w:fldChar w:fldCharType="end"/>
        </w:r>
      </w:hyperlink>
    </w:p>
    <w:p w14:paraId="3CBEC0A0" w14:textId="17F69FA0" w:rsidR="006B01D5" w:rsidRDefault="004227BC">
      <w:pPr>
        <w:pStyle w:val="Spistreci2"/>
        <w:rPr>
          <w:rFonts w:asciiTheme="minorHAnsi" w:eastAsiaTheme="minorEastAsia" w:hAnsiTheme="minorHAnsi" w:cstheme="minorBidi"/>
          <w:noProof/>
          <w:sz w:val="22"/>
          <w:szCs w:val="22"/>
        </w:rPr>
      </w:pPr>
      <w:hyperlink w:anchor="_Toc177369853" w:history="1">
        <w:r w:rsidR="006B01D5" w:rsidRPr="00DC60A2">
          <w:rPr>
            <w:rStyle w:val="Hipercze"/>
            <w:noProof/>
          </w:rPr>
          <w:t>2.10.</w:t>
        </w:r>
        <w:r w:rsidR="006B01D5">
          <w:rPr>
            <w:rFonts w:asciiTheme="minorHAnsi" w:eastAsiaTheme="minorEastAsia" w:hAnsiTheme="minorHAnsi" w:cstheme="minorBidi"/>
            <w:noProof/>
            <w:sz w:val="22"/>
            <w:szCs w:val="22"/>
          </w:rPr>
          <w:tab/>
        </w:r>
        <w:r w:rsidR="006B01D5" w:rsidRPr="00DC60A2">
          <w:rPr>
            <w:rStyle w:val="Hipercze"/>
            <w:noProof/>
          </w:rPr>
          <w:t>Trwałość projektu</w:t>
        </w:r>
        <w:r w:rsidR="006B01D5">
          <w:rPr>
            <w:noProof/>
            <w:webHidden/>
          </w:rPr>
          <w:tab/>
        </w:r>
        <w:r w:rsidR="006B01D5">
          <w:rPr>
            <w:noProof/>
            <w:webHidden/>
          </w:rPr>
          <w:fldChar w:fldCharType="begin"/>
        </w:r>
        <w:r w:rsidR="006B01D5">
          <w:rPr>
            <w:noProof/>
            <w:webHidden/>
          </w:rPr>
          <w:instrText xml:space="preserve"> PAGEREF _Toc177369853 \h </w:instrText>
        </w:r>
        <w:r w:rsidR="006B01D5">
          <w:rPr>
            <w:noProof/>
            <w:webHidden/>
          </w:rPr>
        </w:r>
        <w:r w:rsidR="006B01D5">
          <w:rPr>
            <w:noProof/>
            <w:webHidden/>
          </w:rPr>
          <w:fldChar w:fldCharType="separate"/>
        </w:r>
        <w:r w:rsidR="0013427B">
          <w:rPr>
            <w:noProof/>
            <w:webHidden/>
          </w:rPr>
          <w:t>15</w:t>
        </w:r>
        <w:r w:rsidR="006B01D5">
          <w:rPr>
            <w:noProof/>
            <w:webHidden/>
          </w:rPr>
          <w:fldChar w:fldCharType="end"/>
        </w:r>
      </w:hyperlink>
    </w:p>
    <w:p w14:paraId="7CF0935C" w14:textId="4B79B371" w:rsidR="006B01D5" w:rsidRDefault="004227BC">
      <w:pPr>
        <w:pStyle w:val="Spistreci2"/>
        <w:rPr>
          <w:rFonts w:asciiTheme="minorHAnsi" w:eastAsiaTheme="minorEastAsia" w:hAnsiTheme="minorHAnsi" w:cstheme="minorBidi"/>
          <w:noProof/>
          <w:sz w:val="22"/>
          <w:szCs w:val="22"/>
        </w:rPr>
      </w:pPr>
      <w:hyperlink w:anchor="_Toc177369854" w:history="1">
        <w:r w:rsidR="006B01D5" w:rsidRPr="00DC60A2">
          <w:rPr>
            <w:rStyle w:val="Hipercze"/>
            <w:noProof/>
          </w:rPr>
          <w:t>2.11.</w:t>
        </w:r>
        <w:r w:rsidR="006B01D5">
          <w:rPr>
            <w:rFonts w:asciiTheme="minorHAnsi" w:eastAsiaTheme="minorEastAsia" w:hAnsiTheme="minorHAnsi" w:cstheme="minorBidi"/>
            <w:noProof/>
            <w:sz w:val="22"/>
            <w:szCs w:val="22"/>
          </w:rPr>
          <w:tab/>
        </w:r>
        <w:r w:rsidR="006B01D5" w:rsidRPr="00DC60A2">
          <w:rPr>
            <w:rStyle w:val="Hipercze"/>
            <w:noProof/>
          </w:rPr>
          <w:t>Koszty niekwalifikowalne</w:t>
        </w:r>
        <w:r w:rsidR="006B01D5">
          <w:rPr>
            <w:noProof/>
            <w:webHidden/>
          </w:rPr>
          <w:tab/>
        </w:r>
        <w:r w:rsidR="006B01D5">
          <w:rPr>
            <w:noProof/>
            <w:webHidden/>
          </w:rPr>
          <w:fldChar w:fldCharType="begin"/>
        </w:r>
        <w:r w:rsidR="006B01D5">
          <w:rPr>
            <w:noProof/>
            <w:webHidden/>
          </w:rPr>
          <w:instrText xml:space="preserve"> PAGEREF _Toc177369854 \h </w:instrText>
        </w:r>
        <w:r w:rsidR="006B01D5">
          <w:rPr>
            <w:noProof/>
            <w:webHidden/>
          </w:rPr>
        </w:r>
        <w:r w:rsidR="006B01D5">
          <w:rPr>
            <w:noProof/>
            <w:webHidden/>
          </w:rPr>
          <w:fldChar w:fldCharType="separate"/>
        </w:r>
        <w:r w:rsidR="0013427B">
          <w:rPr>
            <w:noProof/>
            <w:webHidden/>
          </w:rPr>
          <w:t>16</w:t>
        </w:r>
        <w:r w:rsidR="006B01D5">
          <w:rPr>
            <w:noProof/>
            <w:webHidden/>
          </w:rPr>
          <w:fldChar w:fldCharType="end"/>
        </w:r>
      </w:hyperlink>
    </w:p>
    <w:p w14:paraId="34523D70" w14:textId="7C0F6A03" w:rsidR="006B01D5" w:rsidRDefault="004227BC">
      <w:pPr>
        <w:pStyle w:val="Spistreci1"/>
        <w:rPr>
          <w:rFonts w:asciiTheme="minorHAnsi" w:eastAsiaTheme="minorEastAsia" w:hAnsiTheme="minorHAnsi" w:cstheme="minorBidi"/>
          <w:b w:val="0"/>
          <w:szCs w:val="22"/>
        </w:rPr>
      </w:pPr>
      <w:hyperlink w:anchor="_Toc177369855" w:history="1">
        <w:r w:rsidR="006B01D5" w:rsidRPr="00DC60A2">
          <w:rPr>
            <w:rStyle w:val="Hipercze"/>
          </w:rPr>
          <w:t>3.</w:t>
        </w:r>
        <w:r w:rsidR="006B01D5">
          <w:rPr>
            <w:rFonts w:asciiTheme="minorHAnsi" w:eastAsiaTheme="minorEastAsia" w:hAnsiTheme="minorHAnsi" w:cstheme="minorBidi"/>
            <w:b w:val="0"/>
            <w:szCs w:val="22"/>
          </w:rPr>
          <w:tab/>
        </w:r>
        <w:r w:rsidR="006B01D5" w:rsidRPr="00DC60A2">
          <w:rPr>
            <w:rStyle w:val="Hipercze"/>
          </w:rPr>
          <w:t>Zasady kwalifikowalności poszczególnych kosztów w ramach EFRR</w:t>
        </w:r>
        <w:r w:rsidR="006B01D5">
          <w:rPr>
            <w:webHidden/>
          </w:rPr>
          <w:tab/>
        </w:r>
        <w:r w:rsidR="006B01D5">
          <w:rPr>
            <w:webHidden/>
          </w:rPr>
          <w:fldChar w:fldCharType="begin"/>
        </w:r>
        <w:r w:rsidR="006B01D5">
          <w:rPr>
            <w:webHidden/>
          </w:rPr>
          <w:instrText xml:space="preserve"> PAGEREF _Toc177369855 \h </w:instrText>
        </w:r>
        <w:r w:rsidR="006B01D5">
          <w:rPr>
            <w:webHidden/>
          </w:rPr>
        </w:r>
        <w:r w:rsidR="006B01D5">
          <w:rPr>
            <w:webHidden/>
          </w:rPr>
          <w:fldChar w:fldCharType="separate"/>
        </w:r>
        <w:r w:rsidR="0013427B">
          <w:rPr>
            <w:webHidden/>
          </w:rPr>
          <w:t>18</w:t>
        </w:r>
        <w:r w:rsidR="006B01D5">
          <w:rPr>
            <w:webHidden/>
          </w:rPr>
          <w:fldChar w:fldCharType="end"/>
        </w:r>
      </w:hyperlink>
    </w:p>
    <w:p w14:paraId="520BC5D5" w14:textId="48F2F269" w:rsidR="006B01D5" w:rsidRDefault="004227BC">
      <w:pPr>
        <w:pStyle w:val="Spistreci2"/>
        <w:rPr>
          <w:rFonts w:asciiTheme="minorHAnsi" w:eastAsiaTheme="minorEastAsia" w:hAnsiTheme="minorHAnsi" w:cstheme="minorBidi"/>
          <w:noProof/>
          <w:sz w:val="22"/>
          <w:szCs w:val="22"/>
        </w:rPr>
      </w:pPr>
      <w:hyperlink w:anchor="_Toc177369856" w:history="1">
        <w:r w:rsidR="006B01D5" w:rsidRPr="00DC60A2">
          <w:rPr>
            <w:rStyle w:val="Hipercze"/>
            <w:noProof/>
          </w:rPr>
          <w:t>3.1.</w:t>
        </w:r>
        <w:r w:rsidR="006B01D5">
          <w:rPr>
            <w:rFonts w:asciiTheme="minorHAnsi" w:eastAsiaTheme="minorEastAsia" w:hAnsiTheme="minorHAnsi" w:cstheme="minorBidi"/>
            <w:noProof/>
            <w:sz w:val="22"/>
            <w:szCs w:val="22"/>
          </w:rPr>
          <w:tab/>
        </w:r>
        <w:r w:rsidR="006B01D5" w:rsidRPr="00DC60A2">
          <w:rPr>
            <w:rStyle w:val="Hipercze"/>
            <w:noProof/>
          </w:rPr>
          <w:t>Dokumentacja związana z przygotowaniem p</w:t>
        </w:r>
        <w:r w:rsidR="006B01D5" w:rsidRPr="00DC60A2">
          <w:rPr>
            <w:rStyle w:val="Hipercze"/>
            <w:noProof/>
          </w:rPr>
          <w:t>r</w:t>
        </w:r>
        <w:r w:rsidR="006B01D5" w:rsidRPr="00DC60A2">
          <w:rPr>
            <w:rStyle w:val="Hipercze"/>
            <w:noProof/>
          </w:rPr>
          <w:t>ojektu</w:t>
        </w:r>
        <w:r w:rsidR="006B01D5">
          <w:rPr>
            <w:noProof/>
            <w:webHidden/>
          </w:rPr>
          <w:tab/>
        </w:r>
        <w:r w:rsidR="006B01D5">
          <w:rPr>
            <w:noProof/>
            <w:webHidden/>
          </w:rPr>
          <w:fldChar w:fldCharType="begin"/>
        </w:r>
        <w:r w:rsidR="006B01D5">
          <w:rPr>
            <w:noProof/>
            <w:webHidden/>
          </w:rPr>
          <w:instrText xml:space="preserve"> PAGEREF _Toc177369856 \h </w:instrText>
        </w:r>
        <w:r w:rsidR="006B01D5">
          <w:rPr>
            <w:noProof/>
            <w:webHidden/>
          </w:rPr>
        </w:r>
        <w:r w:rsidR="006B01D5">
          <w:rPr>
            <w:noProof/>
            <w:webHidden/>
          </w:rPr>
          <w:fldChar w:fldCharType="separate"/>
        </w:r>
        <w:r w:rsidR="0013427B">
          <w:rPr>
            <w:noProof/>
            <w:webHidden/>
          </w:rPr>
          <w:t>18</w:t>
        </w:r>
        <w:r w:rsidR="006B01D5">
          <w:rPr>
            <w:noProof/>
            <w:webHidden/>
          </w:rPr>
          <w:fldChar w:fldCharType="end"/>
        </w:r>
      </w:hyperlink>
    </w:p>
    <w:p w14:paraId="28B1558C" w14:textId="64726166" w:rsidR="006B01D5" w:rsidRDefault="004227BC">
      <w:pPr>
        <w:pStyle w:val="Spistreci2"/>
        <w:rPr>
          <w:rFonts w:asciiTheme="minorHAnsi" w:eastAsiaTheme="minorEastAsia" w:hAnsiTheme="minorHAnsi" w:cstheme="minorBidi"/>
          <w:noProof/>
          <w:sz w:val="22"/>
          <w:szCs w:val="22"/>
        </w:rPr>
      </w:pPr>
      <w:hyperlink w:anchor="_Toc177369857" w:history="1">
        <w:r w:rsidR="006B01D5" w:rsidRPr="00DC60A2">
          <w:rPr>
            <w:rStyle w:val="Hipercze"/>
            <w:noProof/>
          </w:rPr>
          <w:t>3.2.</w:t>
        </w:r>
        <w:r w:rsidR="006B01D5">
          <w:rPr>
            <w:rFonts w:asciiTheme="minorHAnsi" w:eastAsiaTheme="minorEastAsia" w:hAnsiTheme="minorHAnsi" w:cstheme="minorBidi"/>
            <w:noProof/>
            <w:sz w:val="22"/>
            <w:szCs w:val="22"/>
          </w:rPr>
          <w:tab/>
        </w:r>
        <w:r w:rsidR="006B01D5" w:rsidRPr="00DC60A2">
          <w:rPr>
            <w:rStyle w:val="Hipercze"/>
            <w:noProof/>
          </w:rPr>
          <w:t>Zakup gruntu</w:t>
        </w:r>
        <w:r w:rsidR="006B01D5">
          <w:rPr>
            <w:noProof/>
            <w:webHidden/>
          </w:rPr>
          <w:tab/>
        </w:r>
        <w:r w:rsidR="006B01D5">
          <w:rPr>
            <w:noProof/>
            <w:webHidden/>
          </w:rPr>
          <w:fldChar w:fldCharType="begin"/>
        </w:r>
        <w:r w:rsidR="006B01D5">
          <w:rPr>
            <w:noProof/>
            <w:webHidden/>
          </w:rPr>
          <w:instrText xml:space="preserve"> PAGEREF _Toc177369857 \h </w:instrText>
        </w:r>
        <w:r w:rsidR="006B01D5">
          <w:rPr>
            <w:noProof/>
            <w:webHidden/>
          </w:rPr>
        </w:r>
        <w:r w:rsidR="006B01D5">
          <w:rPr>
            <w:noProof/>
            <w:webHidden/>
          </w:rPr>
          <w:fldChar w:fldCharType="separate"/>
        </w:r>
        <w:r w:rsidR="0013427B">
          <w:rPr>
            <w:noProof/>
            <w:webHidden/>
          </w:rPr>
          <w:t>19</w:t>
        </w:r>
        <w:r w:rsidR="006B01D5">
          <w:rPr>
            <w:noProof/>
            <w:webHidden/>
          </w:rPr>
          <w:fldChar w:fldCharType="end"/>
        </w:r>
      </w:hyperlink>
    </w:p>
    <w:p w14:paraId="362B952E" w14:textId="46AAD5FF" w:rsidR="006B01D5" w:rsidRDefault="004227BC">
      <w:pPr>
        <w:pStyle w:val="Spistreci2"/>
        <w:rPr>
          <w:rFonts w:asciiTheme="minorHAnsi" w:eastAsiaTheme="minorEastAsia" w:hAnsiTheme="minorHAnsi" w:cstheme="minorBidi"/>
          <w:noProof/>
          <w:sz w:val="22"/>
          <w:szCs w:val="22"/>
        </w:rPr>
      </w:pPr>
      <w:hyperlink w:anchor="_Toc177369858" w:history="1">
        <w:r w:rsidR="006B01D5" w:rsidRPr="00DC60A2">
          <w:rPr>
            <w:rStyle w:val="Hipercze"/>
            <w:noProof/>
          </w:rPr>
          <w:t>3.3.</w:t>
        </w:r>
        <w:r w:rsidR="006B01D5">
          <w:rPr>
            <w:rFonts w:asciiTheme="minorHAnsi" w:eastAsiaTheme="minorEastAsia" w:hAnsiTheme="minorHAnsi" w:cstheme="minorBidi"/>
            <w:noProof/>
            <w:sz w:val="22"/>
            <w:szCs w:val="22"/>
          </w:rPr>
          <w:tab/>
        </w:r>
        <w:r w:rsidR="006B01D5" w:rsidRPr="00DC60A2">
          <w:rPr>
            <w:rStyle w:val="Hipercze"/>
            <w:noProof/>
          </w:rPr>
          <w:t>Roboty budowlane i materiały budowlane</w:t>
        </w:r>
        <w:r w:rsidR="006B01D5">
          <w:rPr>
            <w:noProof/>
            <w:webHidden/>
          </w:rPr>
          <w:tab/>
        </w:r>
        <w:r w:rsidR="006B01D5">
          <w:rPr>
            <w:noProof/>
            <w:webHidden/>
          </w:rPr>
          <w:fldChar w:fldCharType="begin"/>
        </w:r>
        <w:r w:rsidR="006B01D5">
          <w:rPr>
            <w:noProof/>
            <w:webHidden/>
          </w:rPr>
          <w:instrText xml:space="preserve"> PAGEREF _Toc177369858 \h </w:instrText>
        </w:r>
        <w:r w:rsidR="006B01D5">
          <w:rPr>
            <w:noProof/>
            <w:webHidden/>
          </w:rPr>
        </w:r>
        <w:r w:rsidR="006B01D5">
          <w:rPr>
            <w:noProof/>
            <w:webHidden/>
          </w:rPr>
          <w:fldChar w:fldCharType="separate"/>
        </w:r>
        <w:r w:rsidR="0013427B">
          <w:rPr>
            <w:noProof/>
            <w:webHidden/>
          </w:rPr>
          <w:t>21</w:t>
        </w:r>
        <w:r w:rsidR="006B01D5">
          <w:rPr>
            <w:noProof/>
            <w:webHidden/>
          </w:rPr>
          <w:fldChar w:fldCharType="end"/>
        </w:r>
      </w:hyperlink>
    </w:p>
    <w:p w14:paraId="4106DDD4" w14:textId="2121AD2F" w:rsidR="006B01D5" w:rsidRDefault="004227BC">
      <w:pPr>
        <w:pStyle w:val="Spistreci2"/>
        <w:rPr>
          <w:rFonts w:asciiTheme="minorHAnsi" w:eastAsiaTheme="minorEastAsia" w:hAnsiTheme="minorHAnsi" w:cstheme="minorBidi"/>
          <w:noProof/>
          <w:sz w:val="22"/>
          <w:szCs w:val="22"/>
        </w:rPr>
      </w:pPr>
      <w:hyperlink w:anchor="_Toc177369859" w:history="1">
        <w:r w:rsidR="006B01D5" w:rsidRPr="00DC60A2">
          <w:rPr>
            <w:rStyle w:val="Hipercze"/>
            <w:noProof/>
          </w:rPr>
          <w:t>3.4.</w:t>
        </w:r>
        <w:r w:rsidR="006B01D5">
          <w:rPr>
            <w:rFonts w:asciiTheme="minorHAnsi" w:eastAsiaTheme="minorEastAsia" w:hAnsiTheme="minorHAnsi" w:cstheme="minorBidi"/>
            <w:noProof/>
            <w:sz w:val="22"/>
            <w:szCs w:val="22"/>
          </w:rPr>
          <w:tab/>
        </w:r>
        <w:r w:rsidR="006B01D5" w:rsidRPr="00DC60A2">
          <w:rPr>
            <w:rStyle w:val="Hipercze"/>
            <w:noProof/>
          </w:rPr>
          <w:t>Zespół inżyniera kontraktu i nadzory nad robotami budowalnymi</w:t>
        </w:r>
        <w:r w:rsidR="006B01D5">
          <w:rPr>
            <w:noProof/>
            <w:webHidden/>
          </w:rPr>
          <w:tab/>
        </w:r>
        <w:r w:rsidR="006B01D5">
          <w:rPr>
            <w:noProof/>
            <w:webHidden/>
          </w:rPr>
          <w:fldChar w:fldCharType="begin"/>
        </w:r>
        <w:r w:rsidR="006B01D5">
          <w:rPr>
            <w:noProof/>
            <w:webHidden/>
          </w:rPr>
          <w:instrText xml:space="preserve"> PAGEREF _Toc177369859 \h </w:instrText>
        </w:r>
        <w:r w:rsidR="006B01D5">
          <w:rPr>
            <w:noProof/>
            <w:webHidden/>
          </w:rPr>
        </w:r>
        <w:r w:rsidR="006B01D5">
          <w:rPr>
            <w:noProof/>
            <w:webHidden/>
          </w:rPr>
          <w:fldChar w:fldCharType="separate"/>
        </w:r>
        <w:r w:rsidR="0013427B">
          <w:rPr>
            <w:noProof/>
            <w:webHidden/>
          </w:rPr>
          <w:t>23</w:t>
        </w:r>
        <w:r w:rsidR="006B01D5">
          <w:rPr>
            <w:noProof/>
            <w:webHidden/>
          </w:rPr>
          <w:fldChar w:fldCharType="end"/>
        </w:r>
      </w:hyperlink>
    </w:p>
    <w:p w14:paraId="3F78D8DF" w14:textId="2DC7521E" w:rsidR="006B01D5" w:rsidRDefault="004227BC">
      <w:pPr>
        <w:pStyle w:val="Spistreci2"/>
        <w:rPr>
          <w:rFonts w:asciiTheme="minorHAnsi" w:eastAsiaTheme="minorEastAsia" w:hAnsiTheme="minorHAnsi" w:cstheme="minorBidi"/>
          <w:noProof/>
          <w:sz w:val="22"/>
          <w:szCs w:val="22"/>
        </w:rPr>
      </w:pPr>
      <w:hyperlink w:anchor="_Toc177369860" w:history="1">
        <w:r w:rsidR="006B01D5" w:rsidRPr="00DC60A2">
          <w:rPr>
            <w:rStyle w:val="Hipercze"/>
            <w:noProof/>
          </w:rPr>
          <w:t>3.5.</w:t>
        </w:r>
        <w:r w:rsidR="006B01D5">
          <w:rPr>
            <w:rFonts w:asciiTheme="minorHAnsi" w:eastAsiaTheme="minorEastAsia" w:hAnsiTheme="minorHAnsi" w:cstheme="minorBidi"/>
            <w:noProof/>
            <w:sz w:val="22"/>
            <w:szCs w:val="22"/>
          </w:rPr>
          <w:tab/>
        </w:r>
        <w:r w:rsidR="006B01D5" w:rsidRPr="00DC60A2">
          <w:rPr>
            <w:rStyle w:val="Hipercze"/>
            <w:noProof/>
          </w:rPr>
          <w:t>Środki trwałe – zakup, wytworzenie, montaż, instalacja i uruchomienie</w:t>
        </w:r>
        <w:r w:rsidR="006B01D5">
          <w:rPr>
            <w:noProof/>
            <w:webHidden/>
          </w:rPr>
          <w:tab/>
        </w:r>
        <w:r w:rsidR="006B01D5">
          <w:rPr>
            <w:noProof/>
            <w:webHidden/>
          </w:rPr>
          <w:fldChar w:fldCharType="begin"/>
        </w:r>
        <w:r w:rsidR="006B01D5">
          <w:rPr>
            <w:noProof/>
            <w:webHidden/>
          </w:rPr>
          <w:instrText xml:space="preserve"> PAGEREF _Toc177369860 \h </w:instrText>
        </w:r>
        <w:r w:rsidR="006B01D5">
          <w:rPr>
            <w:noProof/>
            <w:webHidden/>
          </w:rPr>
        </w:r>
        <w:r w:rsidR="006B01D5">
          <w:rPr>
            <w:noProof/>
            <w:webHidden/>
          </w:rPr>
          <w:fldChar w:fldCharType="separate"/>
        </w:r>
        <w:r w:rsidR="0013427B">
          <w:rPr>
            <w:noProof/>
            <w:webHidden/>
          </w:rPr>
          <w:t>24</w:t>
        </w:r>
        <w:r w:rsidR="006B01D5">
          <w:rPr>
            <w:noProof/>
            <w:webHidden/>
          </w:rPr>
          <w:fldChar w:fldCharType="end"/>
        </w:r>
      </w:hyperlink>
    </w:p>
    <w:p w14:paraId="1A24A819" w14:textId="5D3BDFDC" w:rsidR="006B01D5" w:rsidRDefault="004227BC">
      <w:pPr>
        <w:pStyle w:val="Spistreci2"/>
        <w:rPr>
          <w:rFonts w:asciiTheme="minorHAnsi" w:eastAsiaTheme="minorEastAsia" w:hAnsiTheme="minorHAnsi" w:cstheme="minorBidi"/>
          <w:noProof/>
          <w:sz w:val="22"/>
          <w:szCs w:val="22"/>
        </w:rPr>
      </w:pPr>
      <w:hyperlink w:anchor="_Toc177369861" w:history="1">
        <w:r w:rsidR="006B01D5" w:rsidRPr="00DC60A2">
          <w:rPr>
            <w:rStyle w:val="Hipercze"/>
            <w:noProof/>
          </w:rPr>
          <w:t>3.6.</w:t>
        </w:r>
        <w:r w:rsidR="006B01D5">
          <w:rPr>
            <w:rFonts w:asciiTheme="minorHAnsi" w:eastAsiaTheme="minorEastAsia" w:hAnsiTheme="minorHAnsi" w:cstheme="minorBidi"/>
            <w:noProof/>
            <w:sz w:val="22"/>
            <w:szCs w:val="22"/>
          </w:rPr>
          <w:tab/>
        </w:r>
        <w:r w:rsidR="006B01D5" w:rsidRPr="00DC60A2">
          <w:rPr>
            <w:rStyle w:val="Hipercze"/>
            <w:noProof/>
          </w:rPr>
          <w:t>Wartości niematerialne i prawne – zakup i wdrożenie</w:t>
        </w:r>
        <w:r w:rsidR="006B01D5">
          <w:rPr>
            <w:noProof/>
            <w:webHidden/>
          </w:rPr>
          <w:tab/>
        </w:r>
        <w:r w:rsidR="006B01D5">
          <w:rPr>
            <w:noProof/>
            <w:webHidden/>
          </w:rPr>
          <w:fldChar w:fldCharType="begin"/>
        </w:r>
        <w:r w:rsidR="006B01D5">
          <w:rPr>
            <w:noProof/>
            <w:webHidden/>
          </w:rPr>
          <w:instrText xml:space="preserve"> PAGEREF _Toc177369861 \h </w:instrText>
        </w:r>
        <w:r w:rsidR="006B01D5">
          <w:rPr>
            <w:noProof/>
            <w:webHidden/>
          </w:rPr>
        </w:r>
        <w:r w:rsidR="006B01D5">
          <w:rPr>
            <w:noProof/>
            <w:webHidden/>
          </w:rPr>
          <w:fldChar w:fldCharType="separate"/>
        </w:r>
        <w:r w:rsidR="0013427B">
          <w:rPr>
            <w:noProof/>
            <w:webHidden/>
          </w:rPr>
          <w:t>26</w:t>
        </w:r>
        <w:r w:rsidR="006B01D5">
          <w:rPr>
            <w:noProof/>
            <w:webHidden/>
          </w:rPr>
          <w:fldChar w:fldCharType="end"/>
        </w:r>
      </w:hyperlink>
    </w:p>
    <w:p w14:paraId="0B518CB2" w14:textId="0D8FEDFF" w:rsidR="006B01D5" w:rsidRDefault="004227BC">
      <w:pPr>
        <w:pStyle w:val="Spistreci2"/>
        <w:rPr>
          <w:rFonts w:asciiTheme="minorHAnsi" w:eastAsiaTheme="minorEastAsia" w:hAnsiTheme="minorHAnsi" w:cstheme="minorBidi"/>
          <w:noProof/>
          <w:sz w:val="22"/>
          <w:szCs w:val="22"/>
        </w:rPr>
      </w:pPr>
      <w:hyperlink w:anchor="_Toc177369862" w:history="1">
        <w:r w:rsidR="006B01D5" w:rsidRPr="00DC60A2">
          <w:rPr>
            <w:rStyle w:val="Hipercze"/>
            <w:noProof/>
          </w:rPr>
          <w:t>3.7.</w:t>
        </w:r>
        <w:r w:rsidR="006B01D5">
          <w:rPr>
            <w:rFonts w:asciiTheme="minorHAnsi" w:eastAsiaTheme="minorEastAsia" w:hAnsiTheme="minorHAnsi" w:cstheme="minorBidi"/>
            <w:noProof/>
            <w:sz w:val="22"/>
            <w:szCs w:val="22"/>
          </w:rPr>
          <w:tab/>
        </w:r>
        <w:r w:rsidR="006B01D5" w:rsidRPr="00DC60A2">
          <w:rPr>
            <w:rStyle w:val="Hipercze"/>
            <w:noProof/>
          </w:rPr>
          <w:t>Audyty, badania i ekspertyzy / analizy techniczne</w:t>
        </w:r>
        <w:r w:rsidR="006B01D5">
          <w:rPr>
            <w:noProof/>
            <w:webHidden/>
          </w:rPr>
          <w:tab/>
        </w:r>
        <w:r w:rsidR="006B01D5">
          <w:rPr>
            <w:noProof/>
            <w:webHidden/>
          </w:rPr>
          <w:fldChar w:fldCharType="begin"/>
        </w:r>
        <w:r w:rsidR="006B01D5">
          <w:rPr>
            <w:noProof/>
            <w:webHidden/>
          </w:rPr>
          <w:instrText xml:space="preserve"> PAGEREF _Toc177369862 \h </w:instrText>
        </w:r>
        <w:r w:rsidR="006B01D5">
          <w:rPr>
            <w:noProof/>
            <w:webHidden/>
          </w:rPr>
        </w:r>
        <w:r w:rsidR="006B01D5">
          <w:rPr>
            <w:noProof/>
            <w:webHidden/>
          </w:rPr>
          <w:fldChar w:fldCharType="separate"/>
        </w:r>
        <w:r w:rsidR="0013427B">
          <w:rPr>
            <w:noProof/>
            <w:webHidden/>
          </w:rPr>
          <w:t>26</w:t>
        </w:r>
        <w:r w:rsidR="006B01D5">
          <w:rPr>
            <w:noProof/>
            <w:webHidden/>
          </w:rPr>
          <w:fldChar w:fldCharType="end"/>
        </w:r>
      </w:hyperlink>
    </w:p>
    <w:p w14:paraId="528F3253" w14:textId="5D38C397" w:rsidR="006B01D5" w:rsidRDefault="004227BC">
      <w:pPr>
        <w:pStyle w:val="Spistreci2"/>
        <w:rPr>
          <w:rFonts w:asciiTheme="minorHAnsi" w:eastAsiaTheme="minorEastAsia" w:hAnsiTheme="minorHAnsi" w:cstheme="minorBidi"/>
          <w:noProof/>
          <w:sz w:val="22"/>
          <w:szCs w:val="22"/>
        </w:rPr>
      </w:pPr>
      <w:hyperlink w:anchor="_Toc177369863" w:history="1">
        <w:r w:rsidR="006B01D5" w:rsidRPr="00DC60A2">
          <w:rPr>
            <w:rStyle w:val="Hipercze"/>
            <w:noProof/>
          </w:rPr>
          <w:t>3.8.</w:t>
        </w:r>
        <w:r w:rsidR="006B01D5">
          <w:rPr>
            <w:rFonts w:asciiTheme="minorHAnsi" w:eastAsiaTheme="minorEastAsia" w:hAnsiTheme="minorHAnsi" w:cstheme="minorBidi"/>
            <w:noProof/>
            <w:sz w:val="22"/>
            <w:szCs w:val="22"/>
          </w:rPr>
          <w:tab/>
        </w:r>
        <w:r w:rsidR="006B01D5" w:rsidRPr="00DC60A2">
          <w:rPr>
            <w:rStyle w:val="Hipercze"/>
            <w:noProof/>
          </w:rPr>
          <w:t>Działania informacyjno-promocyjne w zakresie podnoszenia świadomości ekologicznej ludności</w:t>
        </w:r>
        <w:r w:rsidR="006B01D5">
          <w:rPr>
            <w:noProof/>
            <w:webHidden/>
          </w:rPr>
          <w:tab/>
        </w:r>
        <w:r w:rsidR="006B01D5">
          <w:rPr>
            <w:noProof/>
            <w:webHidden/>
          </w:rPr>
          <w:fldChar w:fldCharType="begin"/>
        </w:r>
        <w:r w:rsidR="006B01D5">
          <w:rPr>
            <w:noProof/>
            <w:webHidden/>
          </w:rPr>
          <w:instrText xml:space="preserve"> PAGEREF _Toc177369863 \h </w:instrText>
        </w:r>
        <w:r w:rsidR="006B01D5">
          <w:rPr>
            <w:noProof/>
            <w:webHidden/>
          </w:rPr>
        </w:r>
        <w:r w:rsidR="006B01D5">
          <w:rPr>
            <w:noProof/>
            <w:webHidden/>
          </w:rPr>
          <w:fldChar w:fldCharType="separate"/>
        </w:r>
        <w:r w:rsidR="0013427B">
          <w:rPr>
            <w:noProof/>
            <w:webHidden/>
          </w:rPr>
          <w:t>27</w:t>
        </w:r>
        <w:r w:rsidR="006B01D5">
          <w:rPr>
            <w:noProof/>
            <w:webHidden/>
          </w:rPr>
          <w:fldChar w:fldCharType="end"/>
        </w:r>
      </w:hyperlink>
    </w:p>
    <w:p w14:paraId="5A8A73B1" w14:textId="14665A5F" w:rsidR="006B01D5" w:rsidRDefault="004227BC">
      <w:pPr>
        <w:pStyle w:val="Spistreci2"/>
        <w:rPr>
          <w:rFonts w:asciiTheme="minorHAnsi" w:eastAsiaTheme="minorEastAsia" w:hAnsiTheme="minorHAnsi" w:cstheme="minorBidi"/>
          <w:noProof/>
          <w:sz w:val="22"/>
          <w:szCs w:val="22"/>
        </w:rPr>
      </w:pPr>
      <w:hyperlink w:anchor="_Toc177369864" w:history="1">
        <w:r w:rsidR="006B01D5" w:rsidRPr="00DC60A2">
          <w:rPr>
            <w:rStyle w:val="Hipercze"/>
            <w:rFonts w:eastAsia="TTE278EA88t00"/>
            <w:noProof/>
          </w:rPr>
          <w:t>3.9.</w:t>
        </w:r>
        <w:r w:rsidR="006B01D5">
          <w:rPr>
            <w:rFonts w:asciiTheme="minorHAnsi" w:eastAsiaTheme="minorEastAsia" w:hAnsiTheme="minorHAnsi" w:cstheme="minorBidi"/>
            <w:noProof/>
            <w:sz w:val="22"/>
            <w:szCs w:val="22"/>
          </w:rPr>
          <w:tab/>
        </w:r>
        <w:r w:rsidR="006B01D5" w:rsidRPr="00DC60A2">
          <w:rPr>
            <w:rStyle w:val="Hipercze"/>
            <w:rFonts w:eastAsia="TTE278EA88t00"/>
            <w:noProof/>
          </w:rPr>
          <w:t>Stosunek cywilnoprawny</w:t>
        </w:r>
        <w:r w:rsidR="006B01D5">
          <w:rPr>
            <w:noProof/>
            <w:webHidden/>
          </w:rPr>
          <w:tab/>
        </w:r>
        <w:r w:rsidR="006B01D5">
          <w:rPr>
            <w:noProof/>
            <w:webHidden/>
          </w:rPr>
          <w:fldChar w:fldCharType="begin"/>
        </w:r>
        <w:r w:rsidR="006B01D5">
          <w:rPr>
            <w:noProof/>
            <w:webHidden/>
          </w:rPr>
          <w:instrText xml:space="preserve"> PAGEREF _Toc177369864 \h </w:instrText>
        </w:r>
        <w:r w:rsidR="006B01D5">
          <w:rPr>
            <w:noProof/>
            <w:webHidden/>
          </w:rPr>
        </w:r>
        <w:r w:rsidR="006B01D5">
          <w:rPr>
            <w:noProof/>
            <w:webHidden/>
          </w:rPr>
          <w:fldChar w:fldCharType="separate"/>
        </w:r>
        <w:r w:rsidR="0013427B">
          <w:rPr>
            <w:noProof/>
            <w:webHidden/>
          </w:rPr>
          <w:t>28</w:t>
        </w:r>
        <w:r w:rsidR="006B01D5">
          <w:rPr>
            <w:noProof/>
            <w:webHidden/>
          </w:rPr>
          <w:fldChar w:fldCharType="end"/>
        </w:r>
      </w:hyperlink>
    </w:p>
    <w:p w14:paraId="0C852977" w14:textId="3FA6820F" w:rsidR="006B01D5" w:rsidRDefault="004227BC">
      <w:pPr>
        <w:pStyle w:val="Spistreci2"/>
        <w:rPr>
          <w:rFonts w:asciiTheme="minorHAnsi" w:eastAsiaTheme="minorEastAsia" w:hAnsiTheme="minorHAnsi" w:cstheme="minorBidi"/>
          <w:noProof/>
          <w:sz w:val="22"/>
          <w:szCs w:val="22"/>
        </w:rPr>
      </w:pPr>
      <w:hyperlink w:anchor="_Toc177369865" w:history="1">
        <w:r w:rsidR="006B01D5" w:rsidRPr="00DC60A2">
          <w:rPr>
            <w:rStyle w:val="Hipercze"/>
            <w:noProof/>
          </w:rPr>
          <w:t>3.10.</w:t>
        </w:r>
        <w:r w:rsidR="006B01D5">
          <w:rPr>
            <w:rFonts w:asciiTheme="minorHAnsi" w:eastAsiaTheme="minorEastAsia" w:hAnsiTheme="minorHAnsi" w:cstheme="minorBidi"/>
            <w:noProof/>
            <w:sz w:val="22"/>
            <w:szCs w:val="22"/>
          </w:rPr>
          <w:tab/>
        </w:r>
        <w:r w:rsidR="006B01D5" w:rsidRPr="00DC60A2">
          <w:rPr>
            <w:rStyle w:val="Hipercze"/>
            <w:noProof/>
          </w:rPr>
          <w:t>Koszty pośrednie</w:t>
        </w:r>
        <w:r w:rsidR="006B01D5">
          <w:rPr>
            <w:noProof/>
            <w:webHidden/>
          </w:rPr>
          <w:tab/>
        </w:r>
        <w:r w:rsidR="006B01D5">
          <w:rPr>
            <w:noProof/>
            <w:webHidden/>
          </w:rPr>
          <w:fldChar w:fldCharType="begin"/>
        </w:r>
        <w:r w:rsidR="006B01D5">
          <w:rPr>
            <w:noProof/>
            <w:webHidden/>
          </w:rPr>
          <w:instrText xml:space="preserve"> PAGEREF _Toc177369865 \h </w:instrText>
        </w:r>
        <w:r w:rsidR="006B01D5">
          <w:rPr>
            <w:noProof/>
            <w:webHidden/>
          </w:rPr>
        </w:r>
        <w:r w:rsidR="006B01D5">
          <w:rPr>
            <w:noProof/>
            <w:webHidden/>
          </w:rPr>
          <w:fldChar w:fldCharType="separate"/>
        </w:r>
        <w:r w:rsidR="0013427B">
          <w:rPr>
            <w:noProof/>
            <w:webHidden/>
          </w:rPr>
          <w:t>29</w:t>
        </w:r>
        <w:r w:rsidR="006B01D5">
          <w:rPr>
            <w:noProof/>
            <w:webHidden/>
          </w:rPr>
          <w:fldChar w:fldCharType="end"/>
        </w:r>
      </w:hyperlink>
    </w:p>
    <w:p w14:paraId="6B947DBD" w14:textId="647DF5D2" w:rsidR="006B01D5" w:rsidRDefault="004227BC">
      <w:pPr>
        <w:pStyle w:val="Spistreci2"/>
        <w:rPr>
          <w:rFonts w:asciiTheme="minorHAnsi" w:eastAsiaTheme="minorEastAsia" w:hAnsiTheme="minorHAnsi" w:cstheme="minorBidi"/>
          <w:noProof/>
          <w:sz w:val="22"/>
          <w:szCs w:val="22"/>
        </w:rPr>
      </w:pPr>
      <w:hyperlink w:anchor="_Toc177369866" w:history="1">
        <w:r w:rsidR="006B01D5" w:rsidRPr="00DC60A2">
          <w:rPr>
            <w:rStyle w:val="Hipercze"/>
            <w:noProof/>
          </w:rPr>
          <w:t>3.11.</w:t>
        </w:r>
        <w:r w:rsidR="006B01D5">
          <w:rPr>
            <w:rFonts w:asciiTheme="minorHAnsi" w:eastAsiaTheme="minorEastAsia" w:hAnsiTheme="minorHAnsi" w:cstheme="minorBidi"/>
            <w:noProof/>
            <w:sz w:val="22"/>
            <w:szCs w:val="22"/>
          </w:rPr>
          <w:tab/>
        </w:r>
        <w:r w:rsidR="006B01D5" w:rsidRPr="00DC60A2">
          <w:rPr>
            <w:rStyle w:val="Hipercze"/>
            <w:noProof/>
          </w:rPr>
          <w:t>Promocja projektu</w:t>
        </w:r>
        <w:r w:rsidR="006B01D5">
          <w:rPr>
            <w:noProof/>
            <w:webHidden/>
          </w:rPr>
          <w:tab/>
        </w:r>
        <w:r w:rsidR="006B01D5">
          <w:rPr>
            <w:noProof/>
            <w:webHidden/>
          </w:rPr>
          <w:fldChar w:fldCharType="begin"/>
        </w:r>
        <w:r w:rsidR="006B01D5">
          <w:rPr>
            <w:noProof/>
            <w:webHidden/>
          </w:rPr>
          <w:instrText xml:space="preserve"> PAGEREF _Toc177369866 \h </w:instrText>
        </w:r>
        <w:r w:rsidR="006B01D5">
          <w:rPr>
            <w:noProof/>
            <w:webHidden/>
          </w:rPr>
        </w:r>
        <w:r w:rsidR="006B01D5">
          <w:rPr>
            <w:noProof/>
            <w:webHidden/>
          </w:rPr>
          <w:fldChar w:fldCharType="separate"/>
        </w:r>
        <w:r w:rsidR="0013427B">
          <w:rPr>
            <w:noProof/>
            <w:webHidden/>
          </w:rPr>
          <w:t>30</w:t>
        </w:r>
        <w:r w:rsidR="006B01D5">
          <w:rPr>
            <w:noProof/>
            <w:webHidden/>
          </w:rPr>
          <w:fldChar w:fldCharType="end"/>
        </w:r>
      </w:hyperlink>
    </w:p>
    <w:p w14:paraId="3AA8AEC0" w14:textId="3E2D59D5" w:rsidR="006B01D5" w:rsidRDefault="004227BC">
      <w:pPr>
        <w:pStyle w:val="Spistreci2"/>
        <w:rPr>
          <w:rFonts w:asciiTheme="minorHAnsi" w:eastAsiaTheme="minorEastAsia" w:hAnsiTheme="minorHAnsi" w:cstheme="minorBidi"/>
          <w:noProof/>
          <w:sz w:val="22"/>
          <w:szCs w:val="22"/>
        </w:rPr>
      </w:pPr>
      <w:hyperlink w:anchor="_Toc177369867" w:history="1">
        <w:r w:rsidR="006B01D5" w:rsidRPr="00DC60A2">
          <w:rPr>
            <w:rStyle w:val="Hipercze"/>
            <w:noProof/>
          </w:rPr>
          <w:t>3.12.</w:t>
        </w:r>
        <w:r w:rsidR="006B01D5">
          <w:rPr>
            <w:rFonts w:asciiTheme="minorHAnsi" w:eastAsiaTheme="minorEastAsia" w:hAnsiTheme="minorHAnsi" w:cstheme="minorBidi"/>
            <w:noProof/>
            <w:sz w:val="22"/>
            <w:szCs w:val="22"/>
          </w:rPr>
          <w:tab/>
        </w:r>
        <w:r w:rsidR="006B01D5" w:rsidRPr="00DC60A2">
          <w:rPr>
            <w:rStyle w:val="Hipercze"/>
            <w:noProof/>
          </w:rPr>
          <w:t>Podatek od towarów i usług</w:t>
        </w:r>
        <w:r w:rsidR="006B01D5">
          <w:rPr>
            <w:noProof/>
            <w:webHidden/>
          </w:rPr>
          <w:tab/>
        </w:r>
        <w:r w:rsidR="006B01D5">
          <w:rPr>
            <w:noProof/>
            <w:webHidden/>
          </w:rPr>
          <w:fldChar w:fldCharType="begin"/>
        </w:r>
        <w:r w:rsidR="006B01D5">
          <w:rPr>
            <w:noProof/>
            <w:webHidden/>
          </w:rPr>
          <w:instrText xml:space="preserve"> PAGEREF _Toc177369867 \h </w:instrText>
        </w:r>
        <w:r w:rsidR="006B01D5">
          <w:rPr>
            <w:noProof/>
            <w:webHidden/>
          </w:rPr>
        </w:r>
        <w:r w:rsidR="006B01D5">
          <w:rPr>
            <w:noProof/>
            <w:webHidden/>
          </w:rPr>
          <w:fldChar w:fldCharType="separate"/>
        </w:r>
        <w:r w:rsidR="0013427B">
          <w:rPr>
            <w:noProof/>
            <w:webHidden/>
          </w:rPr>
          <w:t>31</w:t>
        </w:r>
        <w:r w:rsidR="006B01D5">
          <w:rPr>
            <w:noProof/>
            <w:webHidden/>
          </w:rPr>
          <w:fldChar w:fldCharType="end"/>
        </w:r>
      </w:hyperlink>
    </w:p>
    <w:p w14:paraId="7444D596" w14:textId="5848352E" w:rsidR="006B01D5" w:rsidRDefault="004227BC">
      <w:pPr>
        <w:pStyle w:val="Spistreci1"/>
        <w:rPr>
          <w:rFonts w:asciiTheme="minorHAnsi" w:eastAsiaTheme="minorEastAsia" w:hAnsiTheme="minorHAnsi" w:cstheme="minorBidi"/>
          <w:b w:val="0"/>
          <w:szCs w:val="22"/>
        </w:rPr>
      </w:pPr>
      <w:hyperlink w:anchor="_Toc177369868" w:history="1">
        <w:r w:rsidR="006B01D5" w:rsidRPr="00DC60A2">
          <w:rPr>
            <w:rStyle w:val="Hipercze"/>
          </w:rPr>
          <w:t>II.</w:t>
        </w:r>
        <w:r w:rsidR="006B01D5">
          <w:rPr>
            <w:rFonts w:asciiTheme="minorHAnsi" w:eastAsiaTheme="minorEastAsia" w:hAnsiTheme="minorHAnsi" w:cstheme="minorBidi"/>
            <w:b w:val="0"/>
            <w:szCs w:val="22"/>
          </w:rPr>
          <w:tab/>
        </w:r>
        <w:r w:rsidR="006B01D5" w:rsidRPr="00DC60A2">
          <w:rPr>
            <w:rStyle w:val="Hipercze"/>
          </w:rPr>
          <w:t>WNIOSEK O PŁATNOŚĆ</w:t>
        </w:r>
        <w:r w:rsidR="006B01D5">
          <w:rPr>
            <w:webHidden/>
          </w:rPr>
          <w:tab/>
        </w:r>
        <w:r w:rsidR="006B01D5">
          <w:rPr>
            <w:webHidden/>
          </w:rPr>
          <w:fldChar w:fldCharType="begin"/>
        </w:r>
        <w:r w:rsidR="006B01D5">
          <w:rPr>
            <w:webHidden/>
          </w:rPr>
          <w:instrText xml:space="preserve"> PAGEREF _Toc177369868 \h </w:instrText>
        </w:r>
        <w:r w:rsidR="006B01D5">
          <w:rPr>
            <w:webHidden/>
          </w:rPr>
        </w:r>
        <w:r w:rsidR="006B01D5">
          <w:rPr>
            <w:webHidden/>
          </w:rPr>
          <w:fldChar w:fldCharType="separate"/>
        </w:r>
        <w:r w:rsidR="0013427B">
          <w:rPr>
            <w:webHidden/>
          </w:rPr>
          <w:t>34</w:t>
        </w:r>
        <w:r w:rsidR="006B01D5">
          <w:rPr>
            <w:webHidden/>
          </w:rPr>
          <w:fldChar w:fldCharType="end"/>
        </w:r>
      </w:hyperlink>
    </w:p>
    <w:p w14:paraId="6F24B9BA" w14:textId="310CC120" w:rsidR="00CD5C5D" w:rsidRDefault="004227BC" w:rsidP="00B2496F">
      <w:pPr>
        <w:pStyle w:val="Spistreci1"/>
      </w:pPr>
      <w:hyperlink w:anchor="_Toc177369869" w:history="1">
        <w:r w:rsidR="006B01D5" w:rsidRPr="00DC60A2">
          <w:rPr>
            <w:rStyle w:val="Hipercze"/>
          </w:rPr>
          <w:t>III.</w:t>
        </w:r>
        <w:r w:rsidR="006B01D5">
          <w:rPr>
            <w:rFonts w:asciiTheme="minorHAnsi" w:eastAsiaTheme="minorEastAsia" w:hAnsiTheme="minorHAnsi" w:cstheme="minorBidi"/>
            <w:b w:val="0"/>
            <w:szCs w:val="22"/>
          </w:rPr>
          <w:tab/>
        </w:r>
        <w:r w:rsidR="006B01D5" w:rsidRPr="00DC60A2">
          <w:rPr>
            <w:rStyle w:val="Hipercze"/>
          </w:rPr>
          <w:t>INFORMACJE NA TEMAT DOKONYWANIA ZWROTÓW</w:t>
        </w:r>
        <w:r w:rsidR="006B01D5">
          <w:rPr>
            <w:webHidden/>
          </w:rPr>
          <w:tab/>
        </w:r>
        <w:r w:rsidR="006B01D5">
          <w:rPr>
            <w:webHidden/>
          </w:rPr>
          <w:fldChar w:fldCharType="begin"/>
        </w:r>
        <w:r w:rsidR="006B01D5">
          <w:rPr>
            <w:webHidden/>
          </w:rPr>
          <w:instrText xml:space="preserve"> PAGEREF _Toc177369869 \h </w:instrText>
        </w:r>
        <w:r w:rsidR="006B01D5">
          <w:rPr>
            <w:webHidden/>
          </w:rPr>
        </w:r>
        <w:r w:rsidR="006B01D5">
          <w:rPr>
            <w:webHidden/>
          </w:rPr>
          <w:fldChar w:fldCharType="separate"/>
        </w:r>
        <w:r w:rsidR="0013427B">
          <w:rPr>
            <w:webHidden/>
          </w:rPr>
          <w:t>38</w:t>
        </w:r>
        <w:r w:rsidR="006B01D5">
          <w:rPr>
            <w:webHidden/>
          </w:rPr>
          <w:fldChar w:fldCharType="end"/>
        </w:r>
      </w:hyperlink>
      <w:r w:rsidR="006B01D5">
        <w:rPr>
          <w:rStyle w:val="Hipercze"/>
        </w:rPr>
        <w:t xml:space="preserve"> </w:t>
      </w:r>
      <w:r w:rsidR="00C50D5E" w:rsidRPr="00EF5BA8">
        <w:fldChar w:fldCharType="end"/>
      </w:r>
      <w:r w:rsidR="00933558" w:rsidRPr="00EF5BA8">
        <w:tab/>
      </w:r>
      <w:r w:rsidR="00933558" w:rsidRPr="00EF5BA8">
        <w:br w:type="page"/>
      </w:r>
    </w:p>
    <w:p w14:paraId="6EF6136C" w14:textId="2B18BEA9" w:rsidR="00CD5C5D" w:rsidRDefault="005D5EB1" w:rsidP="00626300">
      <w:pPr>
        <w:pStyle w:val="Nagwek1"/>
        <w:numPr>
          <w:ilvl w:val="0"/>
          <w:numId w:val="45"/>
        </w:numPr>
        <w:spacing w:before="0" w:line="288" w:lineRule="auto"/>
        <w:ind w:left="284" w:hanging="142"/>
      </w:pPr>
      <w:bookmarkStart w:id="0" w:name="_Toc177369838"/>
      <w:r>
        <w:t>KWALIFIKOWALNOŚĆ KOSZTÓW</w:t>
      </w:r>
      <w:bookmarkEnd w:id="0"/>
      <w:r w:rsidR="00CD5C5D">
        <w:t xml:space="preserve"> </w:t>
      </w:r>
    </w:p>
    <w:p w14:paraId="71540400" w14:textId="0E9E1C24" w:rsidR="00933558" w:rsidRDefault="00933558" w:rsidP="00626300">
      <w:pPr>
        <w:pStyle w:val="Nagwek1"/>
        <w:numPr>
          <w:ilvl w:val="0"/>
          <w:numId w:val="46"/>
        </w:numPr>
        <w:spacing w:before="0" w:line="288" w:lineRule="auto"/>
        <w:ind w:left="284" w:hanging="284"/>
      </w:pPr>
      <w:bookmarkStart w:id="1" w:name="_Toc177369839"/>
      <w:r>
        <w:t>Wstęp</w:t>
      </w:r>
      <w:bookmarkEnd w:id="1"/>
      <w:r>
        <w:t xml:space="preserve"> </w:t>
      </w:r>
    </w:p>
    <w:p w14:paraId="3F2A7840" w14:textId="77777777" w:rsidR="00933558" w:rsidRPr="008646FD" w:rsidRDefault="00933558" w:rsidP="00626300">
      <w:pPr>
        <w:pStyle w:val="Nagwek2"/>
        <w:numPr>
          <w:ilvl w:val="1"/>
          <w:numId w:val="29"/>
        </w:numPr>
        <w:spacing w:before="0" w:line="288" w:lineRule="auto"/>
        <w:ind w:left="426" w:hanging="426"/>
        <w:jc w:val="left"/>
      </w:pPr>
      <w:bookmarkStart w:id="2" w:name="_Toc177369840"/>
      <w:r w:rsidRPr="008646FD">
        <w:t xml:space="preserve">Zakres stosowania </w:t>
      </w:r>
      <w:r w:rsidR="00D43DE1">
        <w:t>dokumentu</w:t>
      </w:r>
      <w:bookmarkEnd w:id="2"/>
      <w:r w:rsidR="00D43DE1">
        <w:t xml:space="preserve"> </w:t>
      </w:r>
    </w:p>
    <w:p w14:paraId="5B53F9A7" w14:textId="0628CB6A"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t>
      </w:r>
      <w:r w:rsidR="0098091B" w:rsidRPr="00DA280B">
        <w:rPr>
          <w:rFonts w:asciiTheme="minorHAnsi" w:hAnsiTheme="minorHAnsi" w:cstheme="minorHAnsi"/>
          <w:bCs/>
        </w:rPr>
        <w:t xml:space="preserve">Wielkopolski 2021-2027 </w:t>
      </w:r>
      <w:r w:rsidRPr="00DA280B">
        <w:rPr>
          <w:rFonts w:asciiTheme="minorHAnsi" w:hAnsiTheme="minorHAnsi" w:cstheme="minorHAnsi"/>
        </w:rPr>
        <w:t>kwalifikowalności kosztów finansowanych ze środków Europejskiego</w:t>
      </w:r>
      <w:r w:rsidR="00D43DE1" w:rsidRPr="00DA280B">
        <w:rPr>
          <w:rFonts w:asciiTheme="minorHAnsi" w:hAnsiTheme="minorHAnsi" w:cstheme="minorHAnsi"/>
        </w:rPr>
        <w:t xml:space="preserve"> Funduszu Rozwoju Regionalnego, </w:t>
      </w:r>
      <w:r w:rsidRPr="00DA280B">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DA280B">
        <w:rPr>
          <w:rFonts w:asciiTheme="minorHAnsi" w:hAnsiTheme="minorHAnsi" w:cstheme="minorHAnsi"/>
          <w:bCs/>
        </w:rPr>
        <w:t>Programu Fundusze Europejskie</w:t>
      </w:r>
      <w:r w:rsidR="0098091B" w:rsidRPr="00526B51">
        <w:rPr>
          <w:rFonts w:asciiTheme="minorHAnsi" w:hAnsiTheme="minorHAnsi" w:cstheme="minorHAnsi"/>
          <w:bCs/>
        </w:rPr>
        <w:t xml:space="preserve"> dla Wielkopolski 2021-2027</w:t>
      </w:r>
      <w:r w:rsidRPr="00526B51">
        <w:rPr>
          <w:rFonts w:asciiTheme="minorHAnsi" w:hAnsiTheme="minorHAnsi" w:cstheme="minorHAnsi"/>
        </w:rPr>
        <w:t xml:space="preserve">. </w:t>
      </w:r>
    </w:p>
    <w:p w14:paraId="3F9D63AB" w14:textId="35A2E222" w:rsidR="00DA0B15" w:rsidRPr="00526B51"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z publikacją zapytania ofertowego, pod warunkiem że beneficjent udokumentuje publikację</w:t>
      </w:r>
      <w:r w:rsidRPr="00526B51">
        <w:rPr>
          <w:rFonts w:asciiTheme="minorHAnsi" w:eastAsia="MS Mincho" w:hAnsiTheme="minorHAnsi" w:cstheme="minorHAnsi"/>
        </w:rPr>
        <w:t>.</w:t>
      </w:r>
    </w:p>
    <w:p w14:paraId="14057575" w14:textId="213A3ED5" w:rsidR="00933558" w:rsidRPr="00526B51" w:rsidRDefault="00933558" w:rsidP="007D2378">
      <w:pPr>
        <w:spacing w:after="120" w:line="288" w:lineRule="auto"/>
        <w:jc w:val="left"/>
        <w:rPr>
          <w:rFonts w:asciiTheme="minorHAnsi" w:hAnsiTheme="minorHAnsi" w:cstheme="minorHAnsi"/>
        </w:rPr>
      </w:pPr>
      <w:r w:rsidRPr="00526B51">
        <w:rPr>
          <w:rFonts w:asciiTheme="minorHAnsi" w:hAnsiTheme="minorHAnsi" w:cstheme="minorHAnsi"/>
        </w:rPr>
        <w:t>Niniejsz</w:t>
      </w:r>
      <w:r w:rsidR="00D43DE1" w:rsidRPr="00526B51">
        <w:rPr>
          <w:rFonts w:asciiTheme="minorHAnsi" w:hAnsiTheme="minorHAnsi" w:cstheme="minorHAnsi"/>
        </w:rPr>
        <w:t>y dokument m</w:t>
      </w:r>
      <w:r w:rsidRPr="00526B51">
        <w:rPr>
          <w:rFonts w:asciiTheme="minorHAnsi" w:hAnsiTheme="minorHAnsi" w:cstheme="minorHAnsi"/>
        </w:rPr>
        <w:t xml:space="preserve">a </w:t>
      </w:r>
      <w:r w:rsidRPr="00F2427F">
        <w:rPr>
          <w:rFonts w:asciiTheme="minorHAnsi" w:hAnsiTheme="minorHAnsi" w:cstheme="minorHAnsi"/>
        </w:rPr>
        <w:t xml:space="preserve">zastosowanie do wszystkich projektów </w:t>
      </w:r>
      <w:r w:rsidR="00DA0B15" w:rsidRPr="00F2427F">
        <w:rPr>
          <w:rFonts w:asciiTheme="minorHAnsi" w:hAnsiTheme="minorHAnsi" w:cstheme="minorHAnsi"/>
        </w:rPr>
        <w:t>wybranych do d</w:t>
      </w:r>
      <w:r w:rsidR="006853DF" w:rsidRPr="00F2427F">
        <w:rPr>
          <w:rFonts w:asciiTheme="minorHAnsi" w:hAnsiTheme="minorHAnsi" w:cstheme="minorHAnsi"/>
        </w:rPr>
        <w:t xml:space="preserve">ofinansowania w wyniku naboru </w:t>
      </w:r>
      <w:r w:rsidR="00DA280B" w:rsidRPr="00F2427F">
        <w:rPr>
          <w:rFonts w:asciiTheme="minorHAnsi" w:hAnsiTheme="minorHAnsi" w:cstheme="minorHAnsi"/>
        </w:rPr>
        <w:t xml:space="preserve">niekonkurencyjnego </w:t>
      </w:r>
      <w:r w:rsidR="00DA0B15" w:rsidRPr="00F2427F">
        <w:rPr>
          <w:rFonts w:asciiTheme="minorHAnsi" w:hAnsiTheme="minorHAnsi" w:cstheme="minorHAnsi"/>
        </w:rPr>
        <w:t>n</w:t>
      </w:r>
      <w:r w:rsidR="00526B51" w:rsidRPr="00F2427F">
        <w:rPr>
          <w:rFonts w:asciiTheme="minorHAnsi" w:hAnsiTheme="minorHAnsi" w:cstheme="minorHAnsi"/>
        </w:rPr>
        <w:t>ume</w:t>
      </w:r>
      <w:r w:rsidR="00DA0B15" w:rsidRPr="00F2427F">
        <w:rPr>
          <w:rFonts w:asciiTheme="minorHAnsi" w:hAnsiTheme="minorHAnsi" w:cstheme="minorHAnsi"/>
        </w:rPr>
        <w:t>r</w:t>
      </w:r>
      <w:r w:rsidR="00DD526B" w:rsidRPr="00F2427F">
        <w:rPr>
          <w:rFonts w:asciiTheme="minorHAnsi" w:hAnsiTheme="minorHAnsi" w:cstheme="minorHAnsi"/>
        </w:rPr>
        <w:t xml:space="preserve"> </w:t>
      </w:r>
      <w:r w:rsidR="00DA280B" w:rsidRPr="00F2427F">
        <w:rPr>
          <w:rFonts w:asciiTheme="minorHAnsi" w:hAnsiTheme="minorHAnsi" w:cstheme="minorHAnsi"/>
        </w:rPr>
        <w:t>FEWP.02.0</w:t>
      </w:r>
      <w:r w:rsidR="00307635" w:rsidRPr="00F2427F">
        <w:rPr>
          <w:rFonts w:asciiTheme="minorHAnsi" w:hAnsiTheme="minorHAnsi" w:cstheme="minorHAnsi"/>
        </w:rPr>
        <w:t>6</w:t>
      </w:r>
      <w:r w:rsidR="0013427B">
        <w:rPr>
          <w:rFonts w:asciiTheme="minorHAnsi" w:hAnsiTheme="minorHAnsi" w:cstheme="minorHAnsi"/>
        </w:rPr>
        <w:t>-IZ.00-002</w:t>
      </w:r>
      <w:r w:rsidR="00DA280B" w:rsidRPr="00F2427F">
        <w:rPr>
          <w:rFonts w:asciiTheme="minorHAnsi" w:hAnsiTheme="minorHAnsi" w:cstheme="minorHAnsi"/>
        </w:rPr>
        <w:t>/</w:t>
      </w:r>
      <w:r w:rsidR="0013427B">
        <w:rPr>
          <w:rFonts w:asciiTheme="minorHAnsi" w:hAnsiTheme="minorHAnsi" w:cstheme="minorHAnsi"/>
        </w:rPr>
        <w:t>25</w:t>
      </w:r>
      <w:r w:rsidR="00DA0B15" w:rsidRPr="00F2427F">
        <w:rPr>
          <w:rFonts w:asciiTheme="minorHAnsi" w:hAnsiTheme="minorHAnsi" w:cstheme="minorHAnsi"/>
        </w:rPr>
        <w:t xml:space="preserve">. </w:t>
      </w:r>
      <w:r w:rsidR="00CB75E9" w:rsidRPr="00F2427F">
        <w:rPr>
          <w:rFonts w:asciiTheme="minorHAnsi" w:hAnsiTheme="minorHAnsi" w:cstheme="minorHAnsi"/>
        </w:rPr>
        <w:t>W</w:t>
      </w:r>
      <w:r w:rsidRPr="00F2427F">
        <w:rPr>
          <w:rFonts w:asciiTheme="minorHAnsi" w:hAnsiTheme="minorHAnsi" w:cstheme="minorHAnsi"/>
        </w:rPr>
        <w:t xml:space="preserve">eryfikacja kwalifikowalności kosztu dokonywana jest </w:t>
      </w:r>
      <w:r w:rsidR="006B7B93" w:rsidRPr="00F2427F">
        <w:rPr>
          <w:rFonts w:asciiTheme="minorHAnsi" w:hAnsiTheme="minorHAnsi" w:cstheme="minorHAnsi"/>
        </w:rPr>
        <w:t xml:space="preserve">wstępnie </w:t>
      </w:r>
      <w:r w:rsidRPr="00F2427F">
        <w:rPr>
          <w:rFonts w:asciiTheme="minorHAnsi" w:hAnsiTheme="minorHAnsi" w:cstheme="minorHAnsi"/>
        </w:rPr>
        <w:t xml:space="preserve">w trakcie oceny wniosku o dofinansowanie projektu i opiera się przede wszystkim na regulacjach zawartych </w:t>
      </w:r>
      <w:r w:rsidR="00CB75E9" w:rsidRPr="00F2427F">
        <w:rPr>
          <w:rFonts w:asciiTheme="minorHAnsi" w:hAnsiTheme="minorHAnsi" w:cstheme="minorHAnsi"/>
        </w:rPr>
        <w:t xml:space="preserve">w </w:t>
      </w:r>
      <w:r w:rsidRPr="00F2427F">
        <w:rPr>
          <w:rFonts w:asciiTheme="minorHAnsi" w:hAnsiTheme="minorHAnsi" w:cstheme="minorHAnsi"/>
        </w:rPr>
        <w:t>Szczegółowym Opisie Priorytet</w:t>
      </w:r>
      <w:r w:rsidR="00DA0B15" w:rsidRPr="00F2427F">
        <w:rPr>
          <w:rFonts w:asciiTheme="minorHAnsi" w:hAnsiTheme="minorHAnsi" w:cstheme="minorHAnsi"/>
        </w:rPr>
        <w:t xml:space="preserve">ów </w:t>
      </w:r>
      <w:r w:rsidR="00DA0B15" w:rsidRPr="00F2427F">
        <w:rPr>
          <w:rFonts w:asciiTheme="minorHAnsi" w:hAnsiTheme="minorHAnsi" w:cstheme="minorHAnsi"/>
          <w:bCs/>
        </w:rPr>
        <w:t xml:space="preserve">Programu Fundusze Europejskie dla Wielkopolski 2021-2027 </w:t>
      </w:r>
      <w:r w:rsidRPr="00F2427F">
        <w:rPr>
          <w:rFonts w:asciiTheme="minorHAnsi" w:hAnsiTheme="minorHAnsi" w:cstheme="minorHAnsi"/>
        </w:rPr>
        <w:t xml:space="preserve">i w regulaminie </w:t>
      </w:r>
      <w:r w:rsidR="00180B62" w:rsidRPr="00F2427F">
        <w:rPr>
          <w:rFonts w:asciiTheme="minorHAnsi" w:hAnsiTheme="minorHAnsi" w:cstheme="minorHAnsi"/>
        </w:rPr>
        <w:t xml:space="preserve">wyboru projektów dla naboru </w:t>
      </w:r>
      <w:r w:rsidR="00DA280B" w:rsidRPr="00F2427F">
        <w:rPr>
          <w:rFonts w:asciiTheme="minorHAnsi" w:hAnsiTheme="minorHAnsi" w:cstheme="minorHAnsi"/>
        </w:rPr>
        <w:t>niekonkurencyjnego numer FEWP.02.0</w:t>
      </w:r>
      <w:r w:rsidR="00307635" w:rsidRPr="00F2427F">
        <w:rPr>
          <w:rFonts w:asciiTheme="minorHAnsi" w:hAnsiTheme="minorHAnsi" w:cstheme="minorHAnsi"/>
        </w:rPr>
        <w:t>6</w:t>
      </w:r>
      <w:r w:rsidR="00DA280B" w:rsidRPr="00F2427F">
        <w:rPr>
          <w:rFonts w:asciiTheme="minorHAnsi" w:hAnsiTheme="minorHAnsi" w:cstheme="minorHAnsi"/>
        </w:rPr>
        <w:t>-IZ.00-00</w:t>
      </w:r>
      <w:r w:rsidR="0013427B">
        <w:rPr>
          <w:rFonts w:asciiTheme="minorHAnsi" w:hAnsiTheme="minorHAnsi" w:cstheme="minorHAnsi"/>
        </w:rPr>
        <w:t>2</w:t>
      </w:r>
      <w:r w:rsidR="00DA280B" w:rsidRPr="00F2427F">
        <w:rPr>
          <w:rFonts w:asciiTheme="minorHAnsi" w:hAnsiTheme="minorHAnsi" w:cstheme="minorHAnsi"/>
        </w:rPr>
        <w:t>/2</w:t>
      </w:r>
      <w:r w:rsidR="0013427B">
        <w:rPr>
          <w:rFonts w:asciiTheme="minorHAnsi" w:hAnsiTheme="minorHAnsi" w:cstheme="minorHAnsi"/>
        </w:rPr>
        <w:t>5</w:t>
      </w:r>
      <w:r w:rsidR="00180B62" w:rsidRPr="00F2427F">
        <w:rPr>
          <w:rFonts w:asciiTheme="minorHAnsi" w:hAnsiTheme="minorHAnsi" w:cstheme="minorHAnsi"/>
        </w:rPr>
        <w:t>.</w:t>
      </w:r>
      <w:r w:rsidRPr="00F2427F">
        <w:rPr>
          <w:rFonts w:asciiTheme="minorHAnsi" w:hAnsiTheme="minorHAnsi" w:cstheme="minorHAnsi"/>
        </w:rPr>
        <w:t xml:space="preserve"> </w:t>
      </w:r>
      <w:r w:rsidR="00CB75E9" w:rsidRPr="00F2427F">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526B51">
        <w:rPr>
          <w:rFonts w:asciiTheme="minorHAnsi" w:hAnsiTheme="minorHAnsi" w:cstheme="minorHAnsi"/>
        </w:rPr>
        <w:t xml:space="preserve"> kontroli w miejscu realizacji </w:t>
      </w:r>
      <w:r w:rsidR="00CB75E9" w:rsidRPr="00526B51">
        <w:rPr>
          <w:rFonts w:asciiTheme="minorHAnsi" w:hAnsiTheme="minorHAnsi" w:cstheme="minorHAnsi"/>
        </w:rPr>
        <w:t xml:space="preserve">projektu lub w siedzibie </w:t>
      </w:r>
      <w:r w:rsidR="002B621B" w:rsidRPr="00526B51">
        <w:rPr>
          <w:rFonts w:asciiTheme="minorHAnsi" w:hAnsiTheme="minorHAnsi" w:cstheme="minorHAnsi"/>
        </w:rPr>
        <w:t>podmiotu kontrolowanego</w:t>
      </w:r>
      <w:r w:rsidR="00CB75E9" w:rsidRPr="00526B51">
        <w:rPr>
          <w:rFonts w:asciiTheme="minorHAnsi" w:hAnsiTheme="minorHAnsi" w:cstheme="minorHAnsi"/>
        </w:rPr>
        <w:t xml:space="preserve">. </w:t>
      </w:r>
    </w:p>
    <w:p w14:paraId="7D3AE6EF" w14:textId="77777777" w:rsidR="00DA280B" w:rsidRDefault="00DA280B" w:rsidP="00526B51">
      <w:pPr>
        <w:spacing w:after="120" w:line="288" w:lineRule="auto"/>
        <w:jc w:val="left"/>
        <w:rPr>
          <w:rFonts w:asciiTheme="minorHAnsi" w:hAnsiTheme="minorHAnsi" w:cstheme="minorHAnsi"/>
        </w:rPr>
      </w:pPr>
      <w:r>
        <w:rPr>
          <w:rFonts w:asciiTheme="minorHAnsi" w:hAnsiTheme="minorHAnsi" w:cstheme="minorHAnsi"/>
        </w:rPr>
        <w:t>O</w:t>
      </w:r>
      <w:r w:rsidR="00933558" w:rsidRPr="00526B51">
        <w:rPr>
          <w:rFonts w:asciiTheme="minorHAnsi" w:hAnsiTheme="minorHAnsi" w:cstheme="minorHAnsi"/>
        </w:rPr>
        <w:t xml:space="preserve">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526B51">
        <w:rPr>
          <w:rFonts w:asciiTheme="minorHAnsi" w:hAnsiTheme="minorHAnsi" w:cstheme="minorHAnsi"/>
        </w:rPr>
        <w:t>ów</w:t>
      </w:r>
      <w:r w:rsidR="00933558" w:rsidRPr="00526B51">
        <w:rPr>
          <w:rFonts w:asciiTheme="minorHAnsi" w:hAnsiTheme="minorHAnsi" w:cstheme="minorHAnsi"/>
        </w:rPr>
        <w:t xml:space="preserve"> </w:t>
      </w:r>
      <w:r w:rsidR="00CE552F" w:rsidRPr="00526B51">
        <w:rPr>
          <w:rFonts w:asciiTheme="minorHAnsi" w:hAnsiTheme="minorHAnsi" w:cstheme="minorHAnsi"/>
          <w:bCs/>
        </w:rPr>
        <w:t>Programu Fundusze Europejskie dla Wielkopolski 2021-2027</w:t>
      </w:r>
      <w:r w:rsidR="00933558" w:rsidRPr="00526B51">
        <w:rPr>
          <w:rFonts w:asciiTheme="minorHAnsi" w:hAnsiTheme="minorHAnsi" w:cstheme="minorHAnsi"/>
        </w:rPr>
        <w:t xml:space="preserve">. </w:t>
      </w:r>
    </w:p>
    <w:p w14:paraId="1A85EA9A" w14:textId="75E56AB0" w:rsidR="00933558" w:rsidRPr="00F2427F"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w:t>
      </w:r>
      <w:r w:rsidR="00CE552F" w:rsidRPr="00F2427F">
        <w:rPr>
          <w:rFonts w:asciiTheme="minorHAnsi" w:hAnsiTheme="minorHAnsi" w:cstheme="minorHAnsi"/>
        </w:rPr>
        <w:t xml:space="preserve">projekt, dla którego przed dniem złożenia wniosku o dofinansowanie </w:t>
      </w:r>
      <w:r w:rsidR="00510CEC" w:rsidRPr="00F2427F">
        <w:rPr>
          <w:rFonts w:asciiTheme="minorHAnsi" w:hAnsiTheme="minorHAnsi" w:cstheme="minorHAnsi"/>
        </w:rPr>
        <w:t xml:space="preserve">projektu </w:t>
      </w:r>
      <w:r w:rsidR="00CE552F" w:rsidRPr="00F2427F">
        <w:rPr>
          <w:rFonts w:asciiTheme="minorHAnsi" w:hAnsiTheme="minorHAnsi" w:cstheme="minorHAnsi"/>
        </w:rPr>
        <w:t xml:space="preserve">nastąpił odbiór ostatnich robót, dostaw lub usług przewidzianych </w:t>
      </w:r>
      <w:r w:rsidR="00152A1B" w:rsidRPr="00F2427F">
        <w:rPr>
          <w:rFonts w:asciiTheme="minorHAnsi" w:hAnsiTheme="minorHAnsi" w:cstheme="minorHAnsi"/>
        </w:rPr>
        <w:t xml:space="preserve">do realizacji </w:t>
      </w:r>
      <w:r w:rsidR="00CE552F" w:rsidRPr="00F2427F">
        <w:rPr>
          <w:rFonts w:asciiTheme="minorHAnsi" w:hAnsiTheme="minorHAnsi" w:cstheme="minorHAnsi"/>
        </w:rPr>
        <w:t xml:space="preserve">w jego </w:t>
      </w:r>
      <w:r w:rsidR="00152A1B" w:rsidRPr="00F2427F">
        <w:rPr>
          <w:rFonts w:asciiTheme="minorHAnsi" w:hAnsiTheme="minorHAnsi" w:cstheme="minorHAnsi"/>
        </w:rPr>
        <w:t>zakresie rzeczowym</w:t>
      </w:r>
      <w:r w:rsidR="00CE552F" w:rsidRPr="00F2427F">
        <w:rPr>
          <w:rFonts w:asciiTheme="minorHAnsi" w:hAnsiTheme="minorHAnsi" w:cstheme="minorHAnsi"/>
        </w:rPr>
        <w:t xml:space="preserve">. </w:t>
      </w:r>
    </w:p>
    <w:p w14:paraId="1E85C5C0" w14:textId="6E243942" w:rsidR="00933558" w:rsidRPr="00F2427F" w:rsidRDefault="00933558" w:rsidP="0081414F">
      <w:pPr>
        <w:spacing w:after="120" w:line="288" w:lineRule="auto"/>
        <w:jc w:val="left"/>
        <w:rPr>
          <w:rFonts w:asciiTheme="minorHAnsi" w:hAnsiTheme="minorHAnsi" w:cstheme="minorHAnsi"/>
        </w:rPr>
      </w:pPr>
      <w:r w:rsidRPr="00F2427F">
        <w:rPr>
          <w:rFonts w:asciiTheme="minorHAnsi" w:hAnsiTheme="minorHAnsi" w:cstheme="minorHAnsi"/>
        </w:rPr>
        <w:t xml:space="preserve">Instytucja Zarządzająca </w:t>
      </w:r>
      <w:r w:rsidR="00CE552F" w:rsidRPr="00F2427F">
        <w:rPr>
          <w:rFonts w:asciiTheme="minorHAnsi" w:hAnsiTheme="minorHAnsi" w:cstheme="minorHAnsi"/>
          <w:bCs/>
        </w:rPr>
        <w:t>Program</w:t>
      </w:r>
      <w:r w:rsidR="002B621B" w:rsidRPr="00F2427F">
        <w:rPr>
          <w:rFonts w:asciiTheme="minorHAnsi" w:hAnsiTheme="minorHAnsi" w:cstheme="minorHAnsi"/>
          <w:bCs/>
        </w:rPr>
        <w:t>em</w:t>
      </w:r>
      <w:r w:rsidR="00CE552F" w:rsidRPr="00F2427F">
        <w:rPr>
          <w:rFonts w:asciiTheme="minorHAnsi" w:hAnsiTheme="minorHAnsi" w:cstheme="minorHAnsi"/>
          <w:bCs/>
        </w:rPr>
        <w:t xml:space="preserve"> Fundusze Europejskie dla Wielkopolski 2021-2027</w:t>
      </w:r>
      <w:r w:rsidRPr="00F2427F">
        <w:rPr>
          <w:rFonts w:asciiTheme="minorHAnsi" w:hAnsiTheme="minorHAnsi" w:cstheme="minorHAnsi"/>
        </w:rPr>
        <w:t xml:space="preserve"> </w:t>
      </w:r>
      <w:r w:rsidR="00180B62" w:rsidRPr="00F2427F">
        <w:rPr>
          <w:rFonts w:asciiTheme="minorHAnsi" w:hAnsiTheme="minorHAnsi" w:cstheme="minorHAnsi"/>
        </w:rPr>
        <w:t xml:space="preserve">w naborze </w:t>
      </w:r>
      <w:r w:rsidR="00DA280B" w:rsidRPr="00F2427F">
        <w:rPr>
          <w:rFonts w:asciiTheme="minorHAnsi" w:hAnsiTheme="minorHAnsi" w:cstheme="minorHAnsi"/>
        </w:rPr>
        <w:t>niekonkurencyjnym numer FEWP.02.0</w:t>
      </w:r>
      <w:r w:rsidR="007B4FA6" w:rsidRPr="00F2427F">
        <w:rPr>
          <w:rFonts w:asciiTheme="minorHAnsi" w:hAnsiTheme="minorHAnsi" w:cstheme="minorHAnsi"/>
        </w:rPr>
        <w:t>6</w:t>
      </w:r>
      <w:r w:rsidR="00DA280B" w:rsidRPr="00F2427F">
        <w:rPr>
          <w:rFonts w:asciiTheme="minorHAnsi" w:hAnsiTheme="minorHAnsi" w:cstheme="minorHAnsi"/>
        </w:rPr>
        <w:t>-IZ.00-00</w:t>
      </w:r>
      <w:r w:rsidR="0013427B">
        <w:rPr>
          <w:rFonts w:asciiTheme="minorHAnsi" w:hAnsiTheme="minorHAnsi" w:cstheme="minorHAnsi"/>
        </w:rPr>
        <w:t>2</w:t>
      </w:r>
      <w:r w:rsidR="00DA280B" w:rsidRPr="00F2427F">
        <w:rPr>
          <w:rFonts w:asciiTheme="minorHAnsi" w:hAnsiTheme="minorHAnsi" w:cstheme="minorHAnsi"/>
        </w:rPr>
        <w:t>/</w:t>
      </w:r>
      <w:r w:rsidR="0013427B">
        <w:rPr>
          <w:rFonts w:asciiTheme="minorHAnsi" w:hAnsiTheme="minorHAnsi" w:cstheme="minorHAnsi"/>
        </w:rPr>
        <w:t>25</w:t>
      </w:r>
      <w:r w:rsidR="00DA280B" w:rsidRPr="00F2427F">
        <w:rPr>
          <w:rFonts w:asciiTheme="minorHAnsi" w:hAnsiTheme="minorHAnsi" w:cstheme="minorHAnsi"/>
        </w:rPr>
        <w:t xml:space="preserve"> </w:t>
      </w:r>
      <w:r w:rsidR="00180B62" w:rsidRPr="00F2427F">
        <w:rPr>
          <w:rFonts w:asciiTheme="minorHAnsi" w:hAnsiTheme="minorHAnsi" w:cstheme="minorHAnsi"/>
        </w:rPr>
        <w:t>dopuszcza stosowanie uprosz</w:t>
      </w:r>
      <w:r w:rsidR="00E65A08" w:rsidRPr="00F2427F">
        <w:rPr>
          <w:rFonts w:asciiTheme="minorHAnsi" w:hAnsiTheme="minorHAnsi" w:cstheme="minorHAnsi"/>
        </w:rPr>
        <w:t>cz</w:t>
      </w:r>
      <w:r w:rsidR="00180B62" w:rsidRPr="00F2427F">
        <w:rPr>
          <w:rFonts w:asciiTheme="minorHAnsi" w:hAnsiTheme="minorHAnsi" w:cstheme="minorHAnsi"/>
        </w:rPr>
        <w:t>on</w:t>
      </w:r>
      <w:r w:rsidR="00DA280B" w:rsidRPr="00F2427F">
        <w:rPr>
          <w:rFonts w:asciiTheme="minorHAnsi" w:hAnsiTheme="minorHAnsi" w:cstheme="minorHAnsi"/>
        </w:rPr>
        <w:t xml:space="preserve">ych metod rozliczania wydatków </w:t>
      </w:r>
      <w:r w:rsidR="00DD526B" w:rsidRPr="00F2427F">
        <w:rPr>
          <w:rFonts w:asciiTheme="minorHAnsi" w:hAnsiTheme="minorHAnsi" w:cstheme="minorHAnsi"/>
        </w:rPr>
        <w:t>wyłącznie w odniesieniu do kosztów pośrednic</w:t>
      </w:r>
      <w:r w:rsidR="00DA280B" w:rsidRPr="00F2427F">
        <w:rPr>
          <w:rFonts w:asciiTheme="minorHAnsi" w:hAnsiTheme="minorHAnsi" w:cstheme="minorHAnsi"/>
        </w:rPr>
        <w:t>h, które stanowić będą 2</w:t>
      </w:r>
      <w:r w:rsidR="00DD526B" w:rsidRPr="00F2427F">
        <w:rPr>
          <w:rFonts w:asciiTheme="minorHAnsi" w:hAnsiTheme="minorHAnsi" w:cstheme="minorHAnsi"/>
        </w:rPr>
        <w:t xml:space="preserve">% </w:t>
      </w:r>
      <w:r w:rsidR="000E1DD4" w:rsidRPr="00F2427F">
        <w:rPr>
          <w:rFonts w:asciiTheme="minorHAnsi" w:hAnsiTheme="minorHAnsi" w:cstheme="minorHAnsi"/>
        </w:rPr>
        <w:t xml:space="preserve">bezpośrednich </w:t>
      </w:r>
      <w:r w:rsidR="00DD526B" w:rsidRPr="00F2427F">
        <w:rPr>
          <w:rFonts w:asciiTheme="minorHAnsi" w:hAnsiTheme="minorHAnsi" w:cstheme="minorHAnsi"/>
        </w:rPr>
        <w:t>kosztów kwalifikowalnych projektu</w:t>
      </w:r>
      <w:r w:rsidRPr="00F2427F">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F2427F">
        <w:rPr>
          <w:rFonts w:asciiTheme="minorHAnsi" w:hAnsiTheme="minorHAnsi" w:cstheme="minorHAnsi"/>
        </w:rPr>
        <w:t>W sprawa</w:t>
      </w:r>
      <w:r w:rsidR="002C7635" w:rsidRPr="00F2427F">
        <w:rPr>
          <w:rFonts w:asciiTheme="minorHAnsi" w:hAnsiTheme="minorHAnsi" w:cstheme="minorHAnsi"/>
        </w:rPr>
        <w:t xml:space="preserve">ch nieuregulowanych w niniejszym dokumencie </w:t>
      </w:r>
      <w:r w:rsidRPr="00F2427F">
        <w:rPr>
          <w:rFonts w:asciiTheme="minorHAnsi" w:hAnsiTheme="minorHAnsi" w:cstheme="minorHAnsi"/>
        </w:rPr>
        <w:t>zastosowanie mają zapisy regulacji</w:t>
      </w:r>
      <w:r w:rsidR="0031237C" w:rsidRPr="00F2427F">
        <w:rPr>
          <w:rFonts w:asciiTheme="minorHAnsi" w:hAnsiTheme="minorHAnsi" w:cstheme="minorHAnsi"/>
        </w:rPr>
        <w:t xml:space="preserve"> krajowych </w:t>
      </w:r>
      <w:r w:rsidRPr="00F2427F">
        <w:rPr>
          <w:rFonts w:asciiTheme="minorHAnsi" w:hAnsiTheme="minorHAnsi" w:cstheme="minorHAnsi"/>
        </w:rPr>
        <w:t>i</w:t>
      </w:r>
      <w:r w:rsidR="006853DF" w:rsidRPr="00F2427F">
        <w:rPr>
          <w:rFonts w:asciiTheme="minorHAnsi" w:hAnsiTheme="minorHAnsi" w:cstheme="minorHAnsi"/>
        </w:rPr>
        <w:t xml:space="preserve"> </w:t>
      </w:r>
      <w:r w:rsidRPr="00F2427F">
        <w:rPr>
          <w:rFonts w:asciiTheme="minorHAnsi" w:hAnsiTheme="minorHAnsi" w:cstheme="minorHAnsi"/>
        </w:rPr>
        <w:t>unijnych</w:t>
      </w:r>
      <w:r w:rsidRPr="0081414F">
        <w:rPr>
          <w:rFonts w:asciiTheme="minorHAnsi" w:hAnsiTheme="minorHAnsi" w:cstheme="minorHAnsi"/>
        </w:rPr>
        <w:t>.</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626300">
      <w:pPr>
        <w:pStyle w:val="Nagwek2"/>
        <w:numPr>
          <w:ilvl w:val="1"/>
          <w:numId w:val="29"/>
        </w:numPr>
        <w:spacing w:before="0" w:line="288" w:lineRule="auto"/>
        <w:ind w:left="426" w:hanging="426"/>
      </w:pPr>
      <w:bookmarkStart w:id="3" w:name="_Toc177369841"/>
      <w:r w:rsidRPr="00CD5C5D">
        <w:t>Skróty i definicje</w:t>
      </w:r>
      <w:bookmarkEnd w:id="3"/>
      <w:r w:rsidRPr="00CD5C5D">
        <w:t xml:space="preserve"> </w:t>
      </w:r>
    </w:p>
    <w:p w14:paraId="04F24160" w14:textId="291C5D73" w:rsidR="00EE5B08" w:rsidRPr="0081414F" w:rsidRDefault="0087612F"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DA280B">
        <w:rPr>
          <w:rFonts w:asciiTheme="minorHAnsi" w:hAnsiTheme="minorHAnsi" w:cstheme="minorHAnsi"/>
          <w:bCs/>
        </w:rPr>
        <w:t>ustawa</w:t>
      </w:r>
      <w:r w:rsidRPr="00DA280B">
        <w:rPr>
          <w:rFonts w:asciiTheme="minorHAnsi" w:hAnsiTheme="minorHAnsi" w:cstheme="minorHAnsi"/>
          <w:bCs/>
        </w:rPr>
        <w:t xml:space="preserve"> przyznaj</w:t>
      </w:r>
      <w:r w:rsidR="00F012E4" w:rsidRPr="00DA280B">
        <w:rPr>
          <w:rFonts w:asciiTheme="minorHAnsi" w:hAnsiTheme="minorHAnsi" w:cstheme="minorHAnsi"/>
          <w:bCs/>
        </w:rPr>
        <w:t>e</w:t>
      </w:r>
      <w:r w:rsidRPr="00DA280B">
        <w:rPr>
          <w:rFonts w:asciiTheme="minorHAnsi" w:hAnsiTheme="minorHAnsi" w:cstheme="minorHAnsi"/>
          <w:bCs/>
        </w:rPr>
        <w:t xml:space="preserve"> zdolność prawną, realizująca projekt finansowany ze środków Europejskiego Funduszu Rozwoju Regionalnego lub </w:t>
      </w:r>
      <w:r w:rsidR="00F012E4" w:rsidRPr="00DA280B">
        <w:rPr>
          <w:rFonts w:asciiTheme="minorHAnsi" w:hAnsiTheme="minorHAnsi" w:cstheme="minorHAnsi"/>
          <w:bCs/>
        </w:rPr>
        <w:t xml:space="preserve">ze środków </w:t>
      </w:r>
      <w:r w:rsidRPr="00DA280B">
        <w:rPr>
          <w:rFonts w:asciiTheme="minorHAnsi" w:hAnsiTheme="minorHAnsi" w:cstheme="minorHAnsi"/>
          <w:bCs/>
        </w:rPr>
        <w:t>Europejskiego Funduszu Rozwoju Regionalnego i budżetu państwa</w:t>
      </w:r>
      <w:r w:rsidR="00F012E4" w:rsidRPr="00DA280B">
        <w:rPr>
          <w:rFonts w:asciiTheme="minorHAnsi" w:hAnsiTheme="minorHAnsi" w:cstheme="minorHAnsi"/>
          <w:bCs/>
        </w:rPr>
        <w:t xml:space="preserve"> na podstawie umowy o dofinansowanie projektu</w:t>
      </w:r>
      <w:r w:rsidR="00741433" w:rsidRPr="00DA280B">
        <w:rPr>
          <w:rFonts w:asciiTheme="minorHAnsi" w:hAnsiTheme="minorHAnsi" w:cstheme="minorHAnsi"/>
          <w:bCs/>
        </w:rPr>
        <w:t xml:space="preserve">; </w:t>
      </w:r>
      <w:r w:rsidR="00913F31" w:rsidRPr="00DA280B">
        <w:rPr>
          <w:rFonts w:asciiTheme="minorHAnsi" w:hAnsiTheme="minorHAnsi" w:cstheme="minorHAnsi"/>
          <w:bCs/>
        </w:rPr>
        <w:t xml:space="preserve">ilekroć </w:t>
      </w:r>
      <w:r w:rsidR="002C7635" w:rsidRPr="00DA280B">
        <w:rPr>
          <w:rFonts w:asciiTheme="minorHAnsi" w:hAnsiTheme="minorHAnsi" w:cstheme="minorHAnsi"/>
          <w:bCs/>
        </w:rPr>
        <w:t>w niniejszym dokumencie</w:t>
      </w:r>
      <w:r w:rsidR="002C7635" w:rsidRPr="0081414F">
        <w:rPr>
          <w:rFonts w:asciiTheme="minorHAnsi" w:hAnsiTheme="minorHAnsi" w:cstheme="minorHAnsi"/>
          <w:bCs/>
        </w:rPr>
        <w:t xml:space="preserve"> </w:t>
      </w:r>
      <w:r w:rsidR="00913F31" w:rsidRPr="0081414F">
        <w:rPr>
          <w:rFonts w:asciiTheme="minorHAnsi" w:hAnsiTheme="minorHAnsi" w:cstheme="minorHAnsi"/>
          <w:bCs/>
        </w:rPr>
        <w:t xml:space="preserve">jest mowa o beneficjencie, należy przez to rozumieć również partnera i podmiot </w:t>
      </w:r>
      <w:r w:rsidR="00EE7C31">
        <w:rPr>
          <w:rFonts w:asciiTheme="minorHAnsi" w:hAnsiTheme="minorHAnsi" w:cstheme="minorHAnsi"/>
          <w:bCs/>
        </w:rPr>
        <w:t xml:space="preserve">zaangażowany w realizację </w:t>
      </w:r>
      <w:r w:rsidR="00B14225" w:rsidRPr="0081414F">
        <w:rPr>
          <w:rFonts w:asciiTheme="minorHAnsi" w:hAnsiTheme="minorHAnsi" w:cstheme="minorHAnsi"/>
          <w:bCs/>
        </w:rPr>
        <w:t xml:space="preserve">projektu / </w:t>
      </w:r>
      <w:r w:rsidR="00EE7C31" w:rsidRPr="0081414F">
        <w:rPr>
          <w:rFonts w:asciiTheme="minorHAnsi" w:hAnsiTheme="minorHAnsi" w:cstheme="minorHAnsi"/>
          <w:bCs/>
        </w:rPr>
        <w:t xml:space="preserve">upoważniony </w:t>
      </w:r>
      <w:r w:rsidR="00EE7C31">
        <w:rPr>
          <w:rFonts w:asciiTheme="minorHAnsi" w:hAnsiTheme="minorHAnsi" w:cstheme="minorHAnsi"/>
          <w:bCs/>
        </w:rPr>
        <w:t xml:space="preserve">do </w:t>
      </w:r>
      <w:r w:rsidR="00913F31" w:rsidRPr="0081414F">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i/>
        </w:rPr>
        <w:t>cross-financing</w:t>
      </w:r>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B8D3494" w:rsidR="00933558" w:rsidRPr="00DA280B"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dofinansowanie –</w:t>
      </w:r>
      <w:r w:rsidR="00B01260" w:rsidRPr="00DA280B">
        <w:rPr>
          <w:rFonts w:asciiTheme="minorHAnsi" w:hAnsiTheme="minorHAnsi" w:cstheme="minorHAnsi"/>
        </w:rPr>
        <w:t xml:space="preserve"> wsparcie udzielane ze środków Europejskiego Funduszu Rozwoju Regionalnego</w:t>
      </w:r>
      <w:r w:rsidR="00DA280B" w:rsidRPr="00DA280B">
        <w:rPr>
          <w:rFonts w:asciiTheme="minorHAnsi" w:hAnsiTheme="minorHAnsi" w:cstheme="minorHAnsi"/>
        </w:rPr>
        <w:t xml:space="preserve"> </w:t>
      </w:r>
      <w:r w:rsidR="00B01260" w:rsidRPr="00DA280B">
        <w:rPr>
          <w:rFonts w:asciiTheme="minorHAnsi" w:hAnsiTheme="minorHAnsi" w:cstheme="minorHAnsi"/>
        </w:rPr>
        <w:t>lub ze środków Europejskiego Funduszu Rozwoju Regionalnego i środków budżetu państwa, stanowiące</w:t>
      </w:r>
      <w:r w:rsidR="00B01260" w:rsidRPr="0081414F">
        <w:rPr>
          <w:rFonts w:asciiTheme="minorHAnsi" w:hAnsiTheme="minorHAnsi" w:cstheme="minorHAnsi"/>
        </w:rPr>
        <w:t xml:space="preserv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w:t>
      </w:r>
      <w:r w:rsidR="00B01260" w:rsidRPr="00DA280B">
        <w:rPr>
          <w:rFonts w:asciiTheme="minorHAnsi" w:hAnsiTheme="minorHAnsi" w:cstheme="minorHAnsi"/>
          <w:bCs/>
        </w:rPr>
        <w:t>projektu</w:t>
      </w:r>
      <w:r w:rsidRPr="00DA280B">
        <w:rPr>
          <w:rFonts w:asciiTheme="minorHAnsi" w:hAnsiTheme="minorHAnsi" w:cstheme="minorHAnsi"/>
          <w:bCs/>
        </w:rPr>
        <w:t xml:space="preserve">, </w:t>
      </w:r>
    </w:p>
    <w:p w14:paraId="14E469A6" w14:textId="3C62109F" w:rsidR="003B65CC" w:rsidRPr="00DA280B" w:rsidRDefault="003B65CC"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 xml:space="preserve">EFRR – Europejski Fundusz Rozwoju Regionalnego, </w:t>
      </w:r>
    </w:p>
    <w:p w14:paraId="30F76C81" w14:textId="77777777" w:rsidR="00CF3833" w:rsidRPr="00DA280B" w:rsidRDefault="00CF3833"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 xml:space="preserve">FEW 2021+ – Program Fundusze Europejskie dla Wielkopolski 2021-2027, </w:t>
      </w:r>
    </w:p>
    <w:p w14:paraId="6A569378" w14:textId="77777777" w:rsidR="00933558" w:rsidRPr="00DA280B"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 xml:space="preserve">IZ </w:t>
      </w:r>
      <w:r w:rsidR="00AA3203" w:rsidRPr="00DA280B">
        <w:rPr>
          <w:rFonts w:asciiTheme="minorHAnsi" w:hAnsiTheme="minorHAnsi" w:cstheme="minorHAnsi"/>
          <w:bCs/>
        </w:rPr>
        <w:t>FEW</w:t>
      </w:r>
      <w:r w:rsidR="00CB75E9" w:rsidRPr="00DA280B">
        <w:rPr>
          <w:rFonts w:asciiTheme="minorHAnsi" w:hAnsiTheme="minorHAnsi" w:cstheme="minorHAnsi"/>
          <w:bCs/>
        </w:rPr>
        <w:t xml:space="preserve"> </w:t>
      </w:r>
      <w:r w:rsidR="00AA3203" w:rsidRPr="00DA280B">
        <w:rPr>
          <w:rFonts w:asciiTheme="minorHAnsi" w:hAnsiTheme="minorHAnsi" w:cstheme="minorHAnsi"/>
          <w:bCs/>
        </w:rPr>
        <w:t>2021+</w:t>
      </w:r>
      <w:r w:rsidR="00CF3833" w:rsidRPr="00DA280B">
        <w:rPr>
          <w:rFonts w:asciiTheme="minorHAnsi" w:hAnsiTheme="minorHAnsi" w:cstheme="minorHAnsi"/>
          <w:bCs/>
        </w:rPr>
        <w:t xml:space="preserve"> </w:t>
      </w:r>
      <w:r w:rsidRPr="00DA280B">
        <w:rPr>
          <w:rFonts w:asciiTheme="minorHAnsi" w:hAnsiTheme="minorHAnsi" w:cstheme="minorHAnsi"/>
          <w:bCs/>
        </w:rPr>
        <w:t xml:space="preserve">– Instytucja Zarządzająca </w:t>
      </w:r>
      <w:r w:rsidR="00AA3203" w:rsidRPr="00DA280B">
        <w:rPr>
          <w:rFonts w:asciiTheme="minorHAnsi" w:hAnsiTheme="minorHAnsi" w:cstheme="minorHAnsi"/>
          <w:bCs/>
        </w:rPr>
        <w:t>Programem Fundusze Europejskie dla Wielkopolski 2021-2027</w:t>
      </w:r>
      <w:r w:rsidRPr="00DA280B">
        <w:rPr>
          <w:rFonts w:asciiTheme="minorHAnsi" w:hAnsiTheme="minorHAnsi" w:cstheme="minorHAnsi"/>
          <w:bCs/>
        </w:rPr>
        <w:t xml:space="preserve">, </w:t>
      </w:r>
    </w:p>
    <w:p w14:paraId="16645EAE" w14:textId="77777777" w:rsidR="00933558" w:rsidRPr="00DA280B"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KE – Komisja Europejska,</w:t>
      </w:r>
    </w:p>
    <w:p w14:paraId="2390E4E5" w14:textId="79DC1653" w:rsidR="007963B2"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koszt kwalifikowalny – por</w:t>
      </w:r>
      <w:r w:rsidR="00510CEC" w:rsidRPr="00DA280B">
        <w:rPr>
          <w:rFonts w:asciiTheme="minorHAnsi" w:hAnsiTheme="minorHAnsi" w:cstheme="minorHAnsi"/>
          <w:bCs/>
        </w:rPr>
        <w:t>ównaj</w:t>
      </w:r>
      <w:r w:rsidRPr="00DA280B">
        <w:rPr>
          <w:rFonts w:asciiTheme="minorHAnsi" w:hAnsiTheme="minorHAnsi" w:cstheme="minorHAnsi"/>
          <w:bCs/>
        </w:rPr>
        <w:t xml:space="preserve"> część „Zasady ogólne dla EFRR”: „Kwalifikowalność</w:t>
      </w:r>
      <w:r w:rsidRPr="0081414F">
        <w:rPr>
          <w:rFonts w:asciiTheme="minorHAnsi" w:hAnsiTheme="minorHAnsi" w:cstheme="minorHAnsi"/>
          <w:bCs/>
        </w:rPr>
        <w:t xml:space="preserve"> kosztu”, </w:t>
      </w:r>
    </w:p>
    <w:p w14:paraId="08A9FB10" w14:textId="6FEB19A5" w:rsidR="00933558"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koszt niekwalifikowalny – koszt, który nie </w:t>
      </w:r>
      <w:r w:rsidRPr="00DA280B">
        <w:rPr>
          <w:rFonts w:asciiTheme="minorHAnsi" w:hAnsiTheme="minorHAnsi" w:cstheme="minorHAnsi"/>
          <w:bCs/>
        </w:rPr>
        <w:t>spełnia wymogów określonych w niniejszy</w:t>
      </w:r>
      <w:r w:rsidR="00F23084" w:rsidRPr="00DA280B">
        <w:rPr>
          <w:rFonts w:asciiTheme="minorHAnsi" w:hAnsiTheme="minorHAnsi" w:cstheme="minorHAnsi"/>
          <w:bCs/>
        </w:rPr>
        <w:t>m dokumencie</w:t>
      </w:r>
      <w:r w:rsidRPr="00DA280B">
        <w:rPr>
          <w:rFonts w:asciiTheme="minorHAnsi" w:hAnsiTheme="minorHAnsi" w:cstheme="minorHAnsi"/>
          <w:bCs/>
        </w:rPr>
        <w:t>, w tym w części „Zasady ogólne dla EFRR”: „Kwalifikowalność kosztu”</w:t>
      </w:r>
      <w:r w:rsidR="00F23084" w:rsidRPr="00DA280B">
        <w:rPr>
          <w:rFonts w:asciiTheme="minorHAnsi" w:hAnsiTheme="minorHAnsi" w:cstheme="minorHAnsi"/>
          <w:bCs/>
        </w:rPr>
        <w:t xml:space="preserve"> i nie może zostać objęty dofinansowaniem</w:t>
      </w:r>
      <w:r w:rsidRPr="00DA280B">
        <w:rPr>
          <w:rFonts w:asciiTheme="minorHAnsi" w:hAnsiTheme="minorHAnsi" w:cstheme="minorHAnsi"/>
          <w:bCs/>
        </w:rPr>
        <w:t xml:space="preserve">; wykaz najważniejszych kosztów niekwalifikowalnych w ramach </w:t>
      </w:r>
      <w:r w:rsidR="00AA3203" w:rsidRPr="00DA280B">
        <w:rPr>
          <w:rFonts w:asciiTheme="minorHAnsi" w:hAnsiTheme="minorHAnsi" w:cstheme="minorHAnsi"/>
          <w:bCs/>
        </w:rPr>
        <w:t>FEW</w:t>
      </w:r>
      <w:r w:rsidRPr="00DA280B">
        <w:rPr>
          <w:rFonts w:asciiTheme="minorHAnsi" w:hAnsiTheme="minorHAnsi" w:cstheme="minorHAnsi"/>
          <w:bCs/>
        </w:rPr>
        <w:t xml:space="preserve"> </w:t>
      </w:r>
      <w:r w:rsidR="00CF3833" w:rsidRPr="00DA280B">
        <w:rPr>
          <w:rFonts w:asciiTheme="minorHAnsi" w:hAnsiTheme="minorHAnsi" w:cstheme="minorHAnsi"/>
          <w:bCs/>
        </w:rPr>
        <w:t>20</w:t>
      </w:r>
      <w:r w:rsidR="00C45D71" w:rsidRPr="00DA280B">
        <w:rPr>
          <w:rFonts w:asciiTheme="minorHAnsi" w:hAnsiTheme="minorHAnsi" w:cstheme="minorHAnsi"/>
          <w:bCs/>
        </w:rPr>
        <w:t>21</w:t>
      </w:r>
      <w:r w:rsidR="00CF3833" w:rsidRPr="00DA280B">
        <w:rPr>
          <w:rFonts w:asciiTheme="minorHAnsi" w:hAnsiTheme="minorHAnsi" w:cstheme="minorHAnsi"/>
          <w:bCs/>
        </w:rPr>
        <w:t xml:space="preserve">+ </w:t>
      </w:r>
      <w:r w:rsidRPr="00DA280B">
        <w:rPr>
          <w:rFonts w:asciiTheme="minorHAnsi" w:hAnsiTheme="minorHAnsi" w:cstheme="minorHAnsi"/>
          <w:bCs/>
        </w:rPr>
        <w:t>ujęto w części „Zasady ogólne dla EFRR”: „Koszty niekwalifikowalne</w:t>
      </w:r>
      <w:r w:rsidRPr="0081414F">
        <w:rPr>
          <w:rFonts w:asciiTheme="minorHAnsi" w:hAnsiTheme="minorHAnsi" w:cstheme="minorHAnsi"/>
          <w:bCs/>
        </w:rPr>
        <w:t xml:space="preserve">”, </w:t>
      </w:r>
    </w:p>
    <w:p w14:paraId="5E6D25AC" w14:textId="70EFD7B3" w:rsidR="00933558" w:rsidRPr="00DA280B"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 xml:space="preserve">MŚP – mikro, małe i średnie przedsiębiorstwa w rozumieniu załącznika I </w:t>
      </w:r>
      <w:r w:rsidR="0081414F" w:rsidRPr="00DA280B">
        <w:rPr>
          <w:rFonts w:asciiTheme="minorHAnsi" w:hAnsiTheme="minorHAnsi" w:cstheme="minorHAnsi"/>
          <w:bCs/>
        </w:rPr>
        <w:t>do rozporządzenia Komisji (UE) nume</w:t>
      </w:r>
      <w:r w:rsidRPr="00DA280B">
        <w:rPr>
          <w:rFonts w:asciiTheme="minorHAnsi" w:hAnsiTheme="minorHAnsi" w:cstheme="minorHAnsi"/>
          <w:bCs/>
        </w:rPr>
        <w:t>r 651/2014 z dnia 17 czerwca 2014 r</w:t>
      </w:r>
      <w:r w:rsidR="0081414F" w:rsidRPr="00DA280B">
        <w:rPr>
          <w:rFonts w:asciiTheme="minorHAnsi" w:hAnsiTheme="minorHAnsi" w:cstheme="minorHAnsi"/>
          <w:bCs/>
        </w:rPr>
        <w:t>oku</w:t>
      </w:r>
      <w:r w:rsidRPr="00DA280B">
        <w:rPr>
          <w:rFonts w:asciiTheme="minorHAnsi" w:hAnsiTheme="minorHAnsi" w:cstheme="minorHAnsi"/>
          <w:bCs/>
        </w:rPr>
        <w:t xml:space="preserve"> uznającego rodzaje pomocy za zgodne z rynkiem</w:t>
      </w:r>
      <w:r w:rsidR="0081414F" w:rsidRPr="00DA280B">
        <w:rPr>
          <w:rFonts w:asciiTheme="minorHAnsi" w:hAnsiTheme="minorHAnsi" w:cstheme="minorHAnsi"/>
          <w:bCs/>
        </w:rPr>
        <w:t xml:space="preserve"> wewnętrznym w zastosowaniu artykuł</w:t>
      </w:r>
      <w:r w:rsidR="009A6FE9" w:rsidRPr="00DA280B">
        <w:rPr>
          <w:rFonts w:asciiTheme="minorHAnsi" w:hAnsiTheme="minorHAnsi" w:cstheme="minorHAnsi"/>
          <w:bCs/>
        </w:rPr>
        <w:t>ów</w:t>
      </w:r>
      <w:r w:rsidRPr="00DA280B">
        <w:rPr>
          <w:rFonts w:asciiTheme="minorHAnsi" w:hAnsiTheme="minorHAnsi" w:cstheme="minorHAnsi"/>
          <w:bCs/>
        </w:rPr>
        <w:t xml:space="preserve"> 107 i 108 Traktatu,</w:t>
      </w:r>
    </w:p>
    <w:p w14:paraId="66AF552B" w14:textId="4E70B229" w:rsidR="00CF3833" w:rsidRPr="00DA280B"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partner – podmiot wymieniony we wniosku o dofinansowanie</w:t>
      </w:r>
      <w:r w:rsidR="00510CEC" w:rsidRPr="00DA280B">
        <w:rPr>
          <w:rFonts w:asciiTheme="minorHAnsi" w:hAnsiTheme="minorHAnsi" w:cstheme="minorHAnsi"/>
          <w:bCs/>
        </w:rPr>
        <w:t xml:space="preserve"> </w:t>
      </w:r>
      <w:r w:rsidR="00510CEC" w:rsidRPr="00DA280B">
        <w:rPr>
          <w:rFonts w:asciiTheme="minorHAnsi" w:hAnsiTheme="minorHAnsi" w:cstheme="minorHAnsi"/>
        </w:rPr>
        <w:t>projektu</w:t>
      </w:r>
      <w:r w:rsidRPr="00DA280B">
        <w:rPr>
          <w:rFonts w:asciiTheme="minorHAnsi" w:hAnsiTheme="minorHAnsi" w:cstheme="minorHAnsi"/>
          <w:bCs/>
        </w:rPr>
        <w:t xml:space="preserve">, </w:t>
      </w:r>
      <w:r w:rsidR="00CF3833" w:rsidRPr="00DA280B">
        <w:rPr>
          <w:rFonts w:asciiTheme="minorHAnsi" w:hAnsiTheme="minorHAnsi" w:cstheme="minorHAnsi"/>
          <w:bCs/>
        </w:rPr>
        <w:t xml:space="preserve">realizujący wspólnie z beneficjentem (i ewentualnie innymi partnerami) projekt na warunkach </w:t>
      </w:r>
      <w:r w:rsidR="00F012E4" w:rsidRPr="00DA280B">
        <w:rPr>
          <w:rFonts w:asciiTheme="minorHAnsi" w:hAnsiTheme="minorHAnsi" w:cstheme="minorHAnsi"/>
          <w:bCs/>
        </w:rPr>
        <w:t>o</w:t>
      </w:r>
      <w:r w:rsidR="00CF3833" w:rsidRPr="00DA280B">
        <w:rPr>
          <w:rFonts w:asciiTheme="minorHAnsi" w:hAnsiTheme="minorHAnsi" w:cstheme="minorHAnsi"/>
          <w:bCs/>
        </w:rPr>
        <w:t>kreślonych w umowie o dofinansowanie</w:t>
      </w:r>
      <w:r w:rsidR="00025E95" w:rsidRPr="00DA280B">
        <w:rPr>
          <w:rFonts w:asciiTheme="minorHAnsi" w:hAnsiTheme="minorHAnsi" w:cstheme="minorHAnsi"/>
          <w:bCs/>
        </w:rPr>
        <w:t xml:space="preserve"> projektu</w:t>
      </w:r>
      <w:r w:rsidR="00CF3833" w:rsidRPr="00DA280B">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DA280B" w:rsidRDefault="00EE7C31"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 xml:space="preserve">partner wiodący – podmiot inicjujący partnerstwo, o którym mowa w artykule 39 ustawy z dnia 28 kwietnia 2022 roku </w:t>
      </w:r>
      <w:r w:rsidRPr="00DA280B">
        <w:rPr>
          <w:rFonts w:asciiTheme="minorHAnsi" w:hAnsiTheme="minorHAnsi" w:cstheme="minorHAnsi"/>
        </w:rPr>
        <w:t>o zasadach realizacji zadań finansowanych ze środków europejskich w perspektywie finansowej 2021-2027</w:t>
      </w:r>
      <w:r w:rsidRPr="00DA280B">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DA280B" w:rsidRDefault="00933558" w:rsidP="00626300">
      <w:pPr>
        <w:numPr>
          <w:ilvl w:val="1"/>
          <w:numId w:val="26"/>
        </w:numPr>
        <w:spacing w:after="120" w:line="288" w:lineRule="auto"/>
        <w:ind w:left="284" w:hanging="284"/>
        <w:jc w:val="left"/>
        <w:rPr>
          <w:rFonts w:asciiTheme="minorHAnsi" w:hAnsiTheme="minorHAnsi" w:cstheme="minorHAnsi"/>
          <w:bCs/>
        </w:rPr>
      </w:pPr>
      <w:r w:rsidRPr="00DA280B">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DA280B">
        <w:rPr>
          <w:rFonts w:asciiTheme="minorHAnsi" w:hAnsiTheme="minorHAnsi" w:cstheme="minorHAnsi"/>
          <w:bCs/>
        </w:rPr>
        <w:t xml:space="preserve"> </w:t>
      </w:r>
      <w:r w:rsidR="00510CEC" w:rsidRPr="00DA280B">
        <w:rPr>
          <w:rFonts w:asciiTheme="minorHAnsi" w:hAnsiTheme="minorHAnsi" w:cstheme="minorHAnsi"/>
        </w:rPr>
        <w:t>projektu</w:t>
      </w:r>
      <w:r w:rsidRPr="00DA280B">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4E900FCB" w14:textId="732EF9F3" w:rsidR="00933558" w:rsidRPr="00995035" w:rsidRDefault="0087612F" w:rsidP="00626300">
      <w:pPr>
        <w:numPr>
          <w:ilvl w:val="1"/>
          <w:numId w:val="26"/>
        </w:numPr>
        <w:spacing w:after="120" w:line="288" w:lineRule="auto"/>
        <w:ind w:left="284" w:hanging="284"/>
        <w:jc w:val="left"/>
        <w:rPr>
          <w:rFonts w:asciiTheme="minorHAnsi" w:hAnsiTheme="minorHAnsi" w:cstheme="minorHAnsi"/>
          <w:bCs/>
        </w:rPr>
      </w:pPr>
      <w:r w:rsidRPr="00995035">
        <w:rPr>
          <w:rFonts w:asciiTheme="minorHAnsi" w:hAnsiTheme="minorHAnsi" w:cstheme="minorHAnsi"/>
          <w:bCs/>
        </w:rPr>
        <w:t xml:space="preserve">personel projektu – osoby zaangażowane do realizacji zadań lub czynności w ramach projektu na podstawie stosunku pracy, </w:t>
      </w:r>
      <w:r w:rsidR="00933558" w:rsidRPr="00995035">
        <w:rPr>
          <w:rFonts w:asciiTheme="minorHAnsi" w:hAnsiTheme="minorHAnsi" w:cstheme="minorHAnsi"/>
          <w:bCs/>
        </w:rPr>
        <w:t xml:space="preserve"> </w:t>
      </w:r>
    </w:p>
    <w:p w14:paraId="07BAB1B2" w14:textId="2180459E" w:rsidR="00933558" w:rsidRPr="00995035" w:rsidRDefault="00933558" w:rsidP="00626300">
      <w:pPr>
        <w:numPr>
          <w:ilvl w:val="1"/>
          <w:numId w:val="26"/>
        </w:numPr>
        <w:spacing w:after="120" w:line="288" w:lineRule="auto"/>
        <w:ind w:left="284" w:hanging="284"/>
        <w:jc w:val="left"/>
        <w:rPr>
          <w:rFonts w:asciiTheme="minorHAnsi" w:hAnsiTheme="minorHAnsi" w:cstheme="minorHAnsi"/>
          <w:bCs/>
        </w:rPr>
      </w:pPr>
      <w:r w:rsidRPr="00995035">
        <w:rPr>
          <w:rFonts w:asciiTheme="minorHAnsi" w:hAnsiTheme="minorHAnsi" w:cstheme="minorHAnsi"/>
          <w:bCs/>
        </w:rPr>
        <w:t xml:space="preserve">pomoc </w:t>
      </w:r>
      <w:r w:rsidRPr="00995035">
        <w:rPr>
          <w:rFonts w:asciiTheme="minorHAnsi" w:hAnsiTheme="minorHAnsi" w:cstheme="minorHAnsi"/>
          <w:bCs/>
          <w:i/>
        </w:rPr>
        <w:t>de minimis</w:t>
      </w:r>
      <w:r w:rsidRPr="00995035">
        <w:rPr>
          <w:rFonts w:asciiTheme="minorHAnsi" w:hAnsiTheme="minorHAnsi" w:cstheme="minorHAnsi"/>
          <w:bCs/>
        </w:rPr>
        <w:t xml:space="preserve"> </w:t>
      </w:r>
      <w:r w:rsidR="00BE4BBA" w:rsidRPr="00995035">
        <w:rPr>
          <w:rFonts w:asciiTheme="minorHAnsi" w:hAnsiTheme="minorHAnsi" w:cstheme="minorHAnsi"/>
        </w:rPr>
        <w:t>–</w:t>
      </w:r>
      <w:r w:rsidR="008A5629" w:rsidRPr="00995035">
        <w:rPr>
          <w:rFonts w:asciiTheme="minorHAnsi" w:hAnsiTheme="minorHAnsi" w:cstheme="minorHAnsi"/>
        </w:rPr>
        <w:t xml:space="preserve"> </w:t>
      </w:r>
      <w:r w:rsidR="00BE4BBA" w:rsidRPr="00995035">
        <w:rPr>
          <w:rFonts w:asciiTheme="minorHAnsi" w:hAnsiTheme="minorHAnsi" w:cstheme="minorHAnsi"/>
        </w:rPr>
        <w:t>pomoc zgodna z przepisami Rozporządzenia numer 2023/2831 z dnia 13 grudnia 2023 ro</w:t>
      </w:r>
      <w:r w:rsidR="00733818" w:rsidRPr="00995035">
        <w:rPr>
          <w:rFonts w:asciiTheme="minorHAnsi" w:hAnsiTheme="minorHAnsi" w:cstheme="minorHAnsi"/>
        </w:rPr>
        <w:t>ku w sprawie stosowania artykułów</w:t>
      </w:r>
      <w:r w:rsidR="00BE4BBA" w:rsidRPr="00995035">
        <w:rPr>
          <w:rFonts w:asciiTheme="minorHAnsi" w:hAnsiTheme="minorHAnsi" w:cstheme="minorHAnsi"/>
        </w:rPr>
        <w:t xml:space="preserve"> 107 i 108 Traktatu o funkcjonowaniu Unii Europejskiej do pomocy </w:t>
      </w:r>
      <w:r w:rsidR="00BE4BBA" w:rsidRPr="00995035">
        <w:rPr>
          <w:rFonts w:asciiTheme="minorHAnsi" w:hAnsiTheme="minorHAnsi" w:cstheme="minorHAnsi"/>
          <w:i/>
        </w:rPr>
        <w:t>de minimis</w:t>
      </w:r>
      <w:r w:rsidR="00313AEA" w:rsidRPr="00995035">
        <w:rPr>
          <w:rFonts w:asciiTheme="minorHAnsi" w:hAnsiTheme="minorHAnsi" w:cstheme="minorHAnsi"/>
          <w:i/>
        </w:rPr>
        <w:t xml:space="preserve"> </w:t>
      </w:r>
      <w:r w:rsidR="00313AEA" w:rsidRPr="00995035">
        <w:rPr>
          <w:rFonts w:asciiTheme="minorHAnsi" w:hAnsiTheme="minorHAnsi" w:cstheme="minorHAnsi"/>
        </w:rPr>
        <w:t>oraz z przepisami</w:t>
      </w:r>
      <w:r w:rsidR="00313AEA" w:rsidRPr="00995035">
        <w:rPr>
          <w:rFonts w:asciiTheme="minorHAnsi" w:hAnsiTheme="minorHAnsi" w:cstheme="minorHAnsi"/>
          <w:i/>
        </w:rPr>
        <w:t xml:space="preserve"> </w:t>
      </w:r>
      <w:r w:rsidR="00313AEA" w:rsidRPr="00995035">
        <w:rPr>
          <w:rFonts w:asciiTheme="minorHAnsi" w:hAnsiTheme="minorHAnsi" w:cstheme="minorHAnsi"/>
        </w:rPr>
        <w:t xml:space="preserve">rozporządzenia Ministra Funduszy i Polityki Regionalnej z dnia 17 kwietnia 2024 roku w sprawie udzielania pomocy </w:t>
      </w:r>
      <w:r w:rsidR="00313AEA" w:rsidRPr="00995035">
        <w:rPr>
          <w:rFonts w:asciiTheme="minorHAnsi" w:hAnsiTheme="minorHAnsi" w:cstheme="minorHAnsi"/>
          <w:i/>
        </w:rPr>
        <w:t>de minimis</w:t>
      </w:r>
      <w:r w:rsidR="00313AEA" w:rsidRPr="00995035">
        <w:rPr>
          <w:rFonts w:asciiTheme="minorHAnsi" w:hAnsiTheme="minorHAnsi" w:cstheme="minorHAnsi"/>
        </w:rPr>
        <w:t xml:space="preserve"> w ramach regionalnych programów na lata 2021-2027</w:t>
      </w:r>
      <w:r w:rsidR="00BE4BBA" w:rsidRPr="00995035">
        <w:rPr>
          <w:rFonts w:asciiTheme="minorHAnsi" w:hAnsiTheme="minorHAnsi" w:cstheme="minorHAnsi"/>
        </w:rPr>
        <w:t xml:space="preserve">, </w:t>
      </w:r>
    </w:p>
    <w:p w14:paraId="46522AB5" w14:textId="77777777" w:rsidR="00933558"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0A1C4BFF" w:rsidR="00EE5B08" w:rsidRPr="00995035" w:rsidRDefault="0087612F" w:rsidP="00626300">
      <w:pPr>
        <w:numPr>
          <w:ilvl w:val="1"/>
          <w:numId w:val="26"/>
        </w:numPr>
        <w:spacing w:after="120" w:line="288" w:lineRule="auto"/>
        <w:ind w:left="284" w:hanging="284"/>
        <w:jc w:val="left"/>
        <w:rPr>
          <w:rFonts w:asciiTheme="minorHAnsi" w:hAnsiTheme="minorHAnsi" w:cstheme="minorHAnsi"/>
          <w:bCs/>
        </w:rPr>
      </w:pPr>
      <w:r w:rsidRPr="00995035">
        <w:rPr>
          <w:rFonts w:asciiTheme="minorHAnsi" w:hAnsiTheme="minorHAnsi" w:cstheme="minorHAnsi"/>
          <w:bCs/>
        </w:rPr>
        <w:t xml:space="preserve">projekt – przedsięwzięcie </w:t>
      </w:r>
      <w:r w:rsidR="00EE5B08" w:rsidRPr="00995035">
        <w:rPr>
          <w:rFonts w:asciiTheme="minorHAnsi" w:hAnsiTheme="minorHAnsi" w:cstheme="minorHAnsi"/>
          <w:bCs/>
        </w:rPr>
        <w:t>będące przedmiotem umowy o dofinansowanie projektu, szczegółowo określone we wniosku o dofinansowanie projektu,</w:t>
      </w:r>
    </w:p>
    <w:p w14:paraId="6AFAD55C" w14:textId="21DFE833" w:rsidR="00025E95" w:rsidRPr="00995035" w:rsidRDefault="003507A8" w:rsidP="00626300">
      <w:pPr>
        <w:numPr>
          <w:ilvl w:val="1"/>
          <w:numId w:val="26"/>
        </w:numPr>
        <w:spacing w:after="120" w:line="288" w:lineRule="auto"/>
        <w:ind w:left="284" w:hanging="284"/>
        <w:jc w:val="left"/>
        <w:rPr>
          <w:rFonts w:asciiTheme="minorHAnsi" w:hAnsiTheme="minorHAnsi" w:cstheme="minorHAnsi"/>
          <w:bCs/>
        </w:rPr>
      </w:pPr>
      <w:r w:rsidRPr="00995035">
        <w:rPr>
          <w:rFonts w:asciiTheme="minorHAnsi" w:hAnsiTheme="minorHAnsi" w:cstheme="minorHAnsi"/>
          <w:bCs/>
        </w:rPr>
        <w:t>R</w:t>
      </w:r>
      <w:r w:rsidR="00025E95" w:rsidRPr="00995035">
        <w:rPr>
          <w:rFonts w:asciiTheme="minorHAnsi" w:hAnsiTheme="minorHAnsi" w:cstheme="minorHAnsi"/>
          <w:bCs/>
        </w:rPr>
        <w:t xml:space="preserve">ozporządzenie 2021/1058 – </w:t>
      </w:r>
      <w:r w:rsidR="00025E95" w:rsidRPr="00995035">
        <w:rPr>
          <w:rFonts w:asciiTheme="minorHAnsi" w:hAnsiTheme="minorHAnsi" w:cstheme="minorHAnsi"/>
        </w:rPr>
        <w:t>Rozporządzenie Parlamentu Europejskiego i Rady (UE)</w:t>
      </w:r>
      <w:r w:rsidR="00980062" w:rsidRPr="00995035">
        <w:rPr>
          <w:rFonts w:asciiTheme="minorHAnsi" w:hAnsiTheme="minorHAnsi" w:cstheme="minorHAnsi"/>
        </w:rPr>
        <w:t xml:space="preserve"> </w:t>
      </w:r>
      <w:r w:rsidR="00025E95" w:rsidRPr="00995035">
        <w:rPr>
          <w:rFonts w:asciiTheme="minorHAnsi" w:hAnsiTheme="minorHAnsi" w:cstheme="minorHAnsi"/>
        </w:rPr>
        <w:t>2021/1058 z dnia 24 czerwca 2021 r</w:t>
      </w:r>
      <w:r w:rsidR="00980062" w:rsidRPr="00995035">
        <w:rPr>
          <w:rFonts w:asciiTheme="minorHAnsi" w:hAnsiTheme="minorHAnsi" w:cstheme="minorHAnsi"/>
        </w:rPr>
        <w:t>oku</w:t>
      </w:r>
      <w:r w:rsidR="00025E95" w:rsidRPr="00995035">
        <w:rPr>
          <w:rFonts w:asciiTheme="minorHAnsi" w:hAnsiTheme="minorHAnsi" w:cstheme="minorHAnsi"/>
        </w:rPr>
        <w:t xml:space="preserve"> w sprawie Europejskiego Funduszu Rozwoju Regionalnego i Funduszu Spójności,</w:t>
      </w:r>
    </w:p>
    <w:p w14:paraId="33D80A42" w14:textId="0D37B714" w:rsidR="00933558" w:rsidRPr="0081414F" w:rsidRDefault="003507A8" w:rsidP="00626300">
      <w:pPr>
        <w:numPr>
          <w:ilvl w:val="1"/>
          <w:numId w:val="26"/>
        </w:numPr>
        <w:spacing w:after="120" w:line="288" w:lineRule="auto"/>
        <w:ind w:left="284" w:hanging="284"/>
        <w:jc w:val="left"/>
        <w:rPr>
          <w:rFonts w:asciiTheme="minorHAnsi" w:hAnsiTheme="minorHAnsi" w:cstheme="minorHAnsi"/>
          <w:bCs/>
        </w:rPr>
      </w:pPr>
      <w:r>
        <w:rPr>
          <w:rFonts w:asciiTheme="minorHAnsi" w:hAnsiTheme="minorHAnsi" w:cstheme="minorHAnsi"/>
          <w:bCs/>
        </w:rPr>
        <w:t>R</w:t>
      </w:r>
      <w:r w:rsidR="00933558" w:rsidRPr="0081414F">
        <w:rPr>
          <w:rFonts w:asciiTheme="minorHAnsi" w:hAnsiTheme="minorHAnsi" w:cstheme="minorHAnsi"/>
          <w:bCs/>
        </w:rPr>
        <w:t xml:space="preserve">ozporządzenie </w:t>
      </w:r>
      <w:r w:rsidR="00C97456" w:rsidRPr="0081414F">
        <w:rPr>
          <w:rFonts w:asciiTheme="minorHAnsi" w:hAnsiTheme="minorHAnsi" w:cstheme="minorHAnsi"/>
          <w:bCs/>
        </w:rPr>
        <w:t>2021/1060</w:t>
      </w:r>
      <w:r w:rsidR="00933558"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33558" w:rsidRPr="0081414F">
        <w:rPr>
          <w:rFonts w:asciiTheme="minorHAnsi" w:hAnsiTheme="minorHAnsi" w:cstheme="minorHAnsi"/>
          <w:bCs/>
        </w:rPr>
        <w:t>,</w:t>
      </w:r>
    </w:p>
    <w:p w14:paraId="7896539A" w14:textId="0FF7157E" w:rsidR="00025E95"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669F1A2" w:rsidR="00933558"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w:t>
      </w:r>
    </w:p>
    <w:p w14:paraId="64D6731F" w14:textId="77777777" w:rsidR="00933558"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995035" w:rsidRDefault="00EC12A5"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xml:space="preserve">; pod pojęciem tym należy </w:t>
      </w:r>
      <w:r w:rsidRPr="00995035">
        <w:rPr>
          <w:rFonts w:asciiTheme="minorHAnsi" w:hAnsiTheme="minorHAnsi" w:cstheme="minorHAnsi"/>
          <w:bCs/>
        </w:rPr>
        <w:t>również rozumieć decyzję o dofinansowaniu</w:t>
      </w:r>
      <w:r w:rsidR="00C05209" w:rsidRPr="00995035">
        <w:rPr>
          <w:rFonts w:asciiTheme="minorHAnsi" w:hAnsiTheme="minorHAnsi" w:cstheme="minorHAnsi"/>
          <w:bCs/>
        </w:rPr>
        <w:t xml:space="preserve"> projektu</w:t>
      </w:r>
      <w:r w:rsidRPr="00995035">
        <w:rPr>
          <w:rFonts w:asciiTheme="minorHAnsi" w:hAnsiTheme="minorHAnsi" w:cstheme="minorHAnsi"/>
          <w:bCs/>
        </w:rPr>
        <w:t xml:space="preserve"> i porozumienie o dofinansowanie projektu</w:t>
      </w:r>
      <w:r w:rsidR="00933558" w:rsidRPr="00995035">
        <w:rPr>
          <w:rFonts w:asciiTheme="minorHAnsi" w:hAnsiTheme="minorHAnsi" w:cstheme="minorHAnsi"/>
          <w:bCs/>
        </w:rPr>
        <w:t xml:space="preserve">, </w:t>
      </w:r>
    </w:p>
    <w:p w14:paraId="575E71D0" w14:textId="1B8F6686" w:rsidR="00B01260" w:rsidRPr="00995035" w:rsidRDefault="00B01260" w:rsidP="00626300">
      <w:pPr>
        <w:numPr>
          <w:ilvl w:val="1"/>
          <w:numId w:val="26"/>
        </w:numPr>
        <w:spacing w:after="120" w:line="288" w:lineRule="auto"/>
        <w:ind w:left="284" w:hanging="284"/>
        <w:jc w:val="left"/>
        <w:rPr>
          <w:rFonts w:asciiTheme="minorHAnsi" w:hAnsiTheme="minorHAnsi" w:cstheme="minorHAnsi"/>
          <w:bCs/>
        </w:rPr>
      </w:pPr>
      <w:r w:rsidRPr="00995035">
        <w:rPr>
          <w:rFonts w:asciiTheme="minorHAnsi" w:hAnsiTheme="minorHAnsi" w:cstheme="minorHAnsi"/>
        </w:rPr>
        <w:t xml:space="preserve">uproszczone metody rozliczania </w:t>
      </w:r>
      <w:r w:rsidR="00C45D71" w:rsidRPr="00995035">
        <w:rPr>
          <w:rFonts w:asciiTheme="minorHAnsi" w:hAnsiTheme="minorHAnsi" w:cstheme="minorHAnsi"/>
        </w:rPr>
        <w:t>wydatków</w:t>
      </w:r>
      <w:r w:rsidRPr="00995035">
        <w:rPr>
          <w:rFonts w:asciiTheme="minorHAnsi" w:hAnsiTheme="minorHAnsi" w:cstheme="minorHAnsi"/>
        </w:rPr>
        <w:t xml:space="preserve"> –</w:t>
      </w:r>
      <w:r w:rsidR="00C05209" w:rsidRPr="00995035">
        <w:rPr>
          <w:rFonts w:asciiTheme="minorHAnsi" w:hAnsiTheme="minorHAnsi" w:cstheme="minorHAnsi"/>
        </w:rPr>
        <w:t xml:space="preserve"> </w:t>
      </w:r>
      <w:r w:rsidRPr="00995035">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995035">
        <w:rPr>
          <w:rFonts w:asciiTheme="minorHAnsi" w:hAnsiTheme="minorHAnsi" w:cstheme="minorHAnsi"/>
        </w:rPr>
        <w:t>ykułami</w:t>
      </w:r>
      <w:r w:rsidRPr="00995035">
        <w:rPr>
          <w:rFonts w:asciiTheme="minorHAnsi" w:hAnsiTheme="minorHAnsi" w:cstheme="minorHAnsi"/>
        </w:rPr>
        <w:t xml:space="preserve"> 53-56 rozporządzenia 2021/1060, </w:t>
      </w:r>
    </w:p>
    <w:p w14:paraId="57842E7C" w14:textId="2B9109D8" w:rsidR="00933558"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995035">
        <w:rPr>
          <w:rFonts w:asciiTheme="minorHAnsi" w:hAnsiTheme="minorHAnsi" w:cstheme="minorHAnsi"/>
          <w:bCs/>
        </w:rPr>
        <w:t>ustawa wdrożeniowa</w:t>
      </w:r>
      <w:r w:rsidRPr="0081414F">
        <w:rPr>
          <w:rFonts w:asciiTheme="minorHAnsi" w:hAnsiTheme="minorHAnsi" w:cstheme="minorHAnsi"/>
          <w:bCs/>
        </w:rPr>
        <w:t xml:space="preserve">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626300">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626300">
      <w:pPr>
        <w:numPr>
          <w:ilvl w:val="1"/>
          <w:numId w:val="26"/>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626300">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626300">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626300">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626300">
      <w:pPr>
        <w:pStyle w:val="Nagwek2"/>
        <w:numPr>
          <w:ilvl w:val="1"/>
          <w:numId w:val="29"/>
        </w:numPr>
        <w:spacing w:before="0" w:line="288" w:lineRule="auto"/>
        <w:ind w:left="426" w:hanging="426"/>
      </w:pPr>
      <w:bookmarkStart w:id="4" w:name="_Toc177369842"/>
      <w:r>
        <w:t>Podstawy prawne</w:t>
      </w:r>
      <w:bookmarkEnd w:id="4"/>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995035" w:rsidRDefault="00933558" w:rsidP="00626300">
      <w:pPr>
        <w:numPr>
          <w:ilvl w:val="0"/>
          <w:numId w:val="25"/>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w:t>
      </w:r>
      <w:r w:rsidRPr="00995035">
        <w:rPr>
          <w:rFonts w:asciiTheme="minorHAnsi" w:hAnsiTheme="minorHAnsi" w:cstheme="minorHAnsi"/>
        </w:rPr>
        <w:t xml:space="preserve">prawnych krajowych i unijnych dotyczących funduszy strukturalnych, w szczególności: </w:t>
      </w:r>
    </w:p>
    <w:p w14:paraId="64A18462" w14:textId="77777777" w:rsidR="00933558" w:rsidRPr="00995035" w:rsidRDefault="00933558"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 xml:space="preserve">Rozporządzenia </w:t>
      </w:r>
      <w:r w:rsidR="00953CD1" w:rsidRPr="00995035">
        <w:rPr>
          <w:rFonts w:asciiTheme="minorHAnsi" w:hAnsiTheme="minorHAnsi" w:cstheme="minorHAnsi"/>
        </w:rPr>
        <w:t>2021/1060</w:t>
      </w:r>
      <w:r w:rsidRPr="00995035">
        <w:rPr>
          <w:rFonts w:asciiTheme="minorHAnsi" w:hAnsiTheme="minorHAnsi" w:cstheme="minorHAnsi"/>
        </w:rPr>
        <w:t>,</w:t>
      </w:r>
    </w:p>
    <w:p w14:paraId="23608636" w14:textId="130583D7" w:rsidR="00933558" w:rsidRPr="00995035" w:rsidRDefault="00933558"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 xml:space="preserve">Rozporządzenia </w:t>
      </w:r>
      <w:r w:rsidR="00953CD1" w:rsidRPr="00995035">
        <w:rPr>
          <w:rFonts w:asciiTheme="minorHAnsi" w:hAnsiTheme="minorHAnsi" w:cstheme="minorHAnsi"/>
        </w:rPr>
        <w:t>2021/1058</w:t>
      </w:r>
      <w:r w:rsidRPr="00995035">
        <w:rPr>
          <w:rFonts w:asciiTheme="minorHAnsi" w:hAnsiTheme="minorHAnsi" w:cstheme="minorHAnsi"/>
        </w:rPr>
        <w:t>,</w:t>
      </w:r>
    </w:p>
    <w:p w14:paraId="6BC6D7FF" w14:textId="0A0AC63D" w:rsidR="005300AC" w:rsidRPr="00995035" w:rsidRDefault="005300AC"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Rozporządzenia Komisji (UE) numer 2023/2831 z dnia 13 grudnia 2023 roku w sprawie stosowania artykuł</w:t>
      </w:r>
      <w:r w:rsidR="00733818" w:rsidRPr="00995035">
        <w:rPr>
          <w:rFonts w:asciiTheme="minorHAnsi" w:hAnsiTheme="minorHAnsi" w:cstheme="minorHAnsi"/>
        </w:rPr>
        <w:t>ów</w:t>
      </w:r>
      <w:r w:rsidRPr="00995035">
        <w:rPr>
          <w:rFonts w:asciiTheme="minorHAnsi" w:hAnsiTheme="minorHAnsi" w:cstheme="minorHAnsi"/>
        </w:rPr>
        <w:t xml:space="preserve"> 107 i 108 Traktatu o funkcjonowaniu Unii Europejskiej do pomocy </w:t>
      </w:r>
      <w:r w:rsidRPr="00995035">
        <w:rPr>
          <w:rFonts w:asciiTheme="minorHAnsi" w:hAnsiTheme="minorHAnsi" w:cstheme="minorHAnsi"/>
          <w:i/>
        </w:rPr>
        <w:t>de minimis</w:t>
      </w:r>
      <w:r w:rsidRPr="00995035">
        <w:rPr>
          <w:rFonts w:asciiTheme="minorHAnsi" w:hAnsiTheme="minorHAnsi" w:cstheme="minorHAnsi"/>
        </w:rPr>
        <w:t xml:space="preserve">, </w:t>
      </w:r>
    </w:p>
    <w:p w14:paraId="1B139E89" w14:textId="615672A5" w:rsidR="00933558" w:rsidRPr="00995035" w:rsidRDefault="00933558"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bCs/>
          <w:iCs/>
        </w:rPr>
        <w:t xml:space="preserve">ustawy </w:t>
      </w:r>
      <w:r w:rsidR="00953CD1" w:rsidRPr="00995035">
        <w:rPr>
          <w:rFonts w:asciiTheme="minorHAnsi" w:hAnsiTheme="minorHAnsi" w:cstheme="minorHAnsi"/>
          <w:bCs/>
        </w:rPr>
        <w:t>z dnia 28 kwietnia 2022 r</w:t>
      </w:r>
      <w:r w:rsidR="004467D0" w:rsidRPr="00995035">
        <w:rPr>
          <w:rFonts w:asciiTheme="minorHAnsi" w:hAnsiTheme="minorHAnsi" w:cstheme="minorHAnsi"/>
          <w:bCs/>
        </w:rPr>
        <w:t>oku</w:t>
      </w:r>
      <w:r w:rsidR="00953CD1" w:rsidRPr="00995035">
        <w:rPr>
          <w:rFonts w:asciiTheme="minorHAnsi" w:hAnsiTheme="minorHAnsi" w:cstheme="minorHAnsi"/>
          <w:bCs/>
        </w:rPr>
        <w:t xml:space="preserve"> </w:t>
      </w:r>
      <w:r w:rsidR="00953CD1" w:rsidRPr="00995035">
        <w:rPr>
          <w:rFonts w:asciiTheme="minorHAnsi" w:hAnsiTheme="minorHAnsi" w:cstheme="minorHAnsi"/>
        </w:rPr>
        <w:t>o zasadach realizacji zadań finansowanych ze środków europejskich w perspektywie finansowej 2021-2027</w:t>
      </w:r>
      <w:r w:rsidRPr="00995035">
        <w:rPr>
          <w:rFonts w:asciiTheme="minorHAnsi" w:hAnsiTheme="minorHAnsi" w:cstheme="minorHAnsi"/>
        </w:rPr>
        <w:t xml:space="preserve">, </w:t>
      </w:r>
    </w:p>
    <w:p w14:paraId="4C78FBFB" w14:textId="76BC7485" w:rsidR="005E09C9" w:rsidRPr="00995035" w:rsidRDefault="005E09C9"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 xml:space="preserve">rozporządzenia Ministra Funduszy i Polityki Regionalnej z dnia 17 kwietnia 2024 roku w sprawie udzielania pomocy </w:t>
      </w:r>
      <w:r w:rsidRPr="00995035">
        <w:rPr>
          <w:rFonts w:asciiTheme="minorHAnsi" w:hAnsiTheme="minorHAnsi" w:cstheme="minorHAnsi"/>
          <w:i/>
        </w:rPr>
        <w:t>de minimis</w:t>
      </w:r>
      <w:r w:rsidRPr="00995035">
        <w:rPr>
          <w:rFonts w:asciiTheme="minorHAnsi" w:hAnsiTheme="minorHAnsi" w:cstheme="minorHAnsi"/>
        </w:rPr>
        <w:t xml:space="preserve"> w ramach regionalnych programów na lata 2021-2027, </w:t>
      </w:r>
    </w:p>
    <w:p w14:paraId="5AB59D1F" w14:textId="4EA5D781" w:rsidR="00933558" w:rsidRPr="00995035" w:rsidRDefault="00933558"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u</w:t>
      </w:r>
      <w:r w:rsidR="004467D0" w:rsidRPr="00995035">
        <w:rPr>
          <w:rFonts w:asciiTheme="minorHAnsi" w:hAnsiTheme="minorHAnsi" w:cstheme="minorHAnsi"/>
        </w:rPr>
        <w:t>stawy z dnia 27 sierpnia 2009 roku</w:t>
      </w:r>
      <w:r w:rsidRPr="00995035">
        <w:rPr>
          <w:rFonts w:asciiTheme="minorHAnsi" w:hAnsiTheme="minorHAnsi" w:cstheme="minorHAnsi"/>
        </w:rPr>
        <w:t xml:space="preserve"> o finansach publicznych oraz rozporządzeń wykonawczych, </w:t>
      </w:r>
    </w:p>
    <w:p w14:paraId="7E5BEA59" w14:textId="661D5458" w:rsidR="00933558" w:rsidRPr="00995035" w:rsidRDefault="00933558"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ustawy z dnia 29 września 1994 r</w:t>
      </w:r>
      <w:r w:rsidR="004467D0" w:rsidRPr="00995035">
        <w:rPr>
          <w:rFonts w:asciiTheme="minorHAnsi" w:hAnsiTheme="minorHAnsi" w:cstheme="minorHAnsi"/>
        </w:rPr>
        <w:t>oku</w:t>
      </w:r>
      <w:r w:rsidRPr="00995035">
        <w:rPr>
          <w:rFonts w:asciiTheme="minorHAnsi" w:hAnsiTheme="minorHAnsi" w:cstheme="minorHAnsi"/>
        </w:rPr>
        <w:t xml:space="preserve"> o rachunkowości oraz rozporządzeń wykonawczych, </w:t>
      </w:r>
    </w:p>
    <w:p w14:paraId="273A5EAE" w14:textId="7B2A7C36" w:rsidR="00933558" w:rsidRPr="00995035" w:rsidRDefault="004467D0"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ustawy z dnia 11 marca 2004 roku</w:t>
      </w:r>
      <w:r w:rsidR="00933558" w:rsidRPr="00995035">
        <w:rPr>
          <w:rFonts w:asciiTheme="minorHAnsi" w:hAnsiTheme="minorHAnsi" w:cstheme="minorHAnsi"/>
        </w:rPr>
        <w:t xml:space="preserve"> o podatku od towarów i usług,</w:t>
      </w:r>
    </w:p>
    <w:p w14:paraId="054F06EA" w14:textId="650C82E6" w:rsidR="005E7B82" w:rsidRPr="004467D0" w:rsidRDefault="005E7B82"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95035">
        <w:rPr>
          <w:rFonts w:asciiTheme="minorHAnsi" w:hAnsiTheme="minorHAnsi" w:cstheme="minorHAnsi"/>
        </w:rPr>
        <w:t>ustawy z dnia 26 lipca</w:t>
      </w:r>
      <w:r w:rsidRPr="004467D0">
        <w:rPr>
          <w:rFonts w:asciiTheme="minorHAnsi" w:hAnsiTheme="minorHAnsi" w:cstheme="minorHAnsi"/>
        </w:rPr>
        <w:t xml:space="preserve">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626300">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626300">
      <w:pPr>
        <w:numPr>
          <w:ilvl w:val="0"/>
          <w:numId w:val="25"/>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B75F29C" w:rsidR="00F2427F" w:rsidRDefault="00F2427F">
      <w:pPr>
        <w:spacing w:after="200" w:line="276" w:lineRule="auto"/>
        <w:jc w:val="left"/>
        <w:rPr>
          <w:rFonts w:asciiTheme="minorHAnsi" w:hAnsiTheme="minorHAnsi" w:cstheme="minorHAnsi"/>
        </w:rPr>
      </w:pPr>
      <w:r>
        <w:rPr>
          <w:rFonts w:asciiTheme="minorHAnsi" w:hAnsiTheme="minorHAnsi" w:cstheme="minorHAnsi"/>
        </w:rPr>
        <w:br w:type="page"/>
      </w:r>
    </w:p>
    <w:p w14:paraId="3A28BCD2" w14:textId="17693F2C" w:rsidR="00933558" w:rsidRPr="00995035" w:rsidRDefault="00933558" w:rsidP="00626300">
      <w:pPr>
        <w:pStyle w:val="Nagwek1"/>
        <w:numPr>
          <w:ilvl w:val="0"/>
          <w:numId w:val="29"/>
        </w:numPr>
        <w:spacing w:before="0" w:line="288" w:lineRule="auto"/>
        <w:ind w:left="284" w:hanging="284"/>
      </w:pPr>
      <w:bookmarkStart w:id="5" w:name="_Toc140386123"/>
      <w:bookmarkStart w:id="6" w:name="_Toc140386202"/>
      <w:bookmarkStart w:id="7" w:name="_Toc177369843"/>
      <w:bookmarkEnd w:id="5"/>
      <w:bookmarkEnd w:id="6"/>
      <w:r>
        <w:t xml:space="preserve">Zasady ogólne </w:t>
      </w:r>
      <w:r w:rsidRPr="00995035">
        <w:t>dla EFRR</w:t>
      </w:r>
      <w:bookmarkEnd w:id="7"/>
      <w:r w:rsidR="00334DAE" w:rsidRPr="00995035">
        <w:t xml:space="preserve"> </w:t>
      </w:r>
    </w:p>
    <w:p w14:paraId="47E09C8E" w14:textId="77777777" w:rsidR="00933558" w:rsidRPr="00995035" w:rsidRDefault="00933558" w:rsidP="00626300">
      <w:pPr>
        <w:pStyle w:val="Nagwek2"/>
        <w:numPr>
          <w:ilvl w:val="1"/>
          <w:numId w:val="29"/>
        </w:numPr>
        <w:spacing w:before="0" w:line="288" w:lineRule="auto"/>
        <w:ind w:left="426" w:hanging="426"/>
      </w:pPr>
      <w:bookmarkStart w:id="8" w:name="_Toc177369844"/>
      <w:r w:rsidRPr="00995035">
        <w:t>Zasięg geograficzny i czasowy kwalifikowalności</w:t>
      </w:r>
      <w:bookmarkEnd w:id="8"/>
      <w:r w:rsidRPr="00995035">
        <w:t xml:space="preserve"> </w:t>
      </w:r>
    </w:p>
    <w:p w14:paraId="0EE2CC61" w14:textId="77777777" w:rsidR="00933558" w:rsidRPr="00995035" w:rsidRDefault="00933558" w:rsidP="00D76814">
      <w:pPr>
        <w:spacing w:after="120" w:line="288" w:lineRule="auto"/>
        <w:jc w:val="left"/>
        <w:rPr>
          <w:rFonts w:asciiTheme="minorHAnsi" w:hAnsiTheme="minorHAnsi" w:cstheme="minorHAnsi"/>
          <w:u w:val="single"/>
        </w:rPr>
      </w:pPr>
      <w:r w:rsidRPr="00995035">
        <w:rPr>
          <w:rFonts w:asciiTheme="minorHAnsi" w:hAnsiTheme="minorHAnsi" w:cstheme="minorHAnsi"/>
          <w:u w:val="single"/>
        </w:rPr>
        <w:t xml:space="preserve">Zasięg geograficzny </w:t>
      </w:r>
    </w:p>
    <w:p w14:paraId="2DC76215" w14:textId="3333AE5B" w:rsidR="00933558" w:rsidRPr="00D76814" w:rsidRDefault="00933558" w:rsidP="00D76814">
      <w:pPr>
        <w:shd w:val="clear" w:color="auto" w:fill="FFFFFF"/>
        <w:spacing w:after="120" w:line="288" w:lineRule="auto"/>
        <w:jc w:val="left"/>
        <w:rPr>
          <w:rFonts w:asciiTheme="minorHAnsi" w:hAnsiTheme="minorHAnsi" w:cstheme="minorHAnsi"/>
        </w:rPr>
      </w:pPr>
      <w:r w:rsidRPr="00995035">
        <w:rPr>
          <w:rFonts w:asciiTheme="minorHAnsi" w:hAnsiTheme="minorHAnsi" w:cstheme="minorHAnsi"/>
        </w:rPr>
        <w:t>W przypadku projektów współfinansowanych ze środków EFRR</w:t>
      </w:r>
      <w:r w:rsidR="00120A72" w:rsidRPr="00995035">
        <w:rPr>
          <w:rFonts w:asciiTheme="minorHAnsi" w:hAnsiTheme="minorHAnsi" w:cstheme="minorHAnsi"/>
        </w:rPr>
        <w:t>,</w:t>
      </w:r>
      <w:r w:rsidRPr="00995035">
        <w:rPr>
          <w:rFonts w:asciiTheme="minorHAnsi" w:hAnsiTheme="minorHAnsi" w:cstheme="minorHAnsi"/>
        </w:rPr>
        <w:t xml:space="preserve"> projekty, z poszanowaniem wszystkich zasad dotyczących kwalifikowalności</w:t>
      </w:r>
      <w:r w:rsidR="00120A72" w:rsidRPr="00995035">
        <w:rPr>
          <w:rFonts w:asciiTheme="minorHAnsi" w:hAnsiTheme="minorHAnsi" w:cstheme="minorHAnsi"/>
        </w:rPr>
        <w:t xml:space="preserve"> kosztów</w:t>
      </w:r>
      <w:r w:rsidRPr="00995035">
        <w:rPr>
          <w:rFonts w:asciiTheme="minorHAnsi" w:hAnsiTheme="minorHAnsi" w:cstheme="minorHAnsi"/>
        </w:rPr>
        <w:t xml:space="preserve"> (w szczególności zgodności z </w:t>
      </w:r>
      <w:r w:rsidR="00527711" w:rsidRPr="00995035">
        <w:rPr>
          <w:rFonts w:asciiTheme="minorHAnsi" w:hAnsiTheme="minorHAnsi" w:cstheme="minorHAnsi"/>
        </w:rPr>
        <w:t>FEW 2021+</w:t>
      </w:r>
      <w:r w:rsidRPr="00995035">
        <w:rPr>
          <w:rFonts w:asciiTheme="minorHAnsi" w:hAnsiTheme="minorHAnsi" w:cstheme="minorHAnsi"/>
        </w:rPr>
        <w:t xml:space="preserve"> i SZOP), kwalifikują się do dofinansowania w ramach </w:t>
      </w:r>
      <w:r w:rsidR="00527711" w:rsidRPr="00995035">
        <w:rPr>
          <w:rFonts w:asciiTheme="minorHAnsi" w:hAnsiTheme="minorHAnsi" w:cstheme="minorHAnsi"/>
        </w:rPr>
        <w:t>FEW 2021+</w:t>
      </w:r>
      <w:r w:rsidRPr="00995035">
        <w:rPr>
          <w:rFonts w:asciiTheme="minorHAnsi" w:hAnsiTheme="minorHAnsi" w:cstheme="minorHAnsi"/>
        </w:rPr>
        <w:t xml:space="preserve"> jeżel</w:t>
      </w:r>
      <w:r w:rsidRPr="00D76814">
        <w:rPr>
          <w:rFonts w:asciiTheme="minorHAnsi" w:hAnsiTheme="minorHAnsi" w:cstheme="minorHAnsi"/>
        </w:rPr>
        <w:t>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0D9FACFC" w14:textId="3B87D742" w:rsidR="00995035" w:rsidRDefault="00933558" w:rsidP="00D76814">
      <w:pPr>
        <w:spacing w:after="120" w:line="288" w:lineRule="auto"/>
        <w:jc w:val="left"/>
        <w:rPr>
          <w:rFonts w:asciiTheme="minorHAnsi" w:hAnsiTheme="minorHAnsi" w:cstheme="minorHAnsi"/>
          <w:highlight w:val="yellow"/>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w:t>
      </w:r>
      <w:r w:rsidRPr="00995035">
        <w:rPr>
          <w:rFonts w:asciiTheme="minorHAnsi" w:hAnsiTheme="minorHAnsi" w:cstheme="minorHAnsi"/>
        </w:rPr>
        <w:t xml:space="preserve">dofinansowanie </w:t>
      </w:r>
      <w:r w:rsidR="00527711" w:rsidRPr="00995035">
        <w:rPr>
          <w:rFonts w:asciiTheme="minorHAnsi" w:hAnsiTheme="minorHAnsi" w:cstheme="minorHAnsi"/>
        </w:rPr>
        <w:t>projektu</w:t>
      </w:r>
      <w:r w:rsidRPr="00995035">
        <w:rPr>
          <w:rFonts w:asciiTheme="minorHAnsi" w:hAnsiTheme="minorHAnsi" w:cstheme="minorHAnsi"/>
        </w:rPr>
        <w:t>) i nie później niż w dniu 31 grudnia 202</w:t>
      </w:r>
      <w:r w:rsidR="00527711" w:rsidRPr="00995035">
        <w:rPr>
          <w:rFonts w:asciiTheme="minorHAnsi" w:hAnsiTheme="minorHAnsi" w:cstheme="minorHAnsi"/>
        </w:rPr>
        <w:t>9</w:t>
      </w:r>
      <w:r w:rsidRPr="00995035">
        <w:rPr>
          <w:rFonts w:asciiTheme="minorHAnsi" w:hAnsiTheme="minorHAnsi" w:cstheme="minorHAnsi"/>
        </w:rPr>
        <w:t xml:space="preserve"> r</w:t>
      </w:r>
      <w:r w:rsidR="00D76814" w:rsidRPr="00995035">
        <w:rPr>
          <w:rFonts w:asciiTheme="minorHAnsi" w:hAnsiTheme="minorHAnsi" w:cstheme="minorHAnsi"/>
        </w:rPr>
        <w:t>oku</w:t>
      </w:r>
      <w:r w:rsidRPr="00995035">
        <w:rPr>
          <w:rFonts w:asciiTheme="minorHAnsi" w:hAnsiTheme="minorHAnsi" w:cstheme="minorHAnsi"/>
        </w:rPr>
        <w:t>.</w:t>
      </w:r>
      <w:r w:rsidR="004A1FFC" w:rsidRPr="00995035">
        <w:rPr>
          <w:rFonts w:asciiTheme="minorHAnsi" w:hAnsiTheme="minorHAnsi" w:cstheme="minorHAnsi"/>
        </w:rPr>
        <w:t xml:space="preserve"> </w:t>
      </w:r>
      <w:r w:rsidRPr="00995035">
        <w:rPr>
          <w:rFonts w:asciiTheme="minorHAnsi" w:hAnsiTheme="minorHAnsi" w:cstheme="minorHAnsi"/>
        </w:rPr>
        <w:t xml:space="preserve">Terminy ponoszenia kosztów kwalifikowalnych w ramach każdego projektu określa umowa o dofinansowanie tego projektu. </w:t>
      </w:r>
    </w:p>
    <w:p w14:paraId="7F912574" w14:textId="1770359F" w:rsidR="00EC12A5" w:rsidRPr="00D76814" w:rsidRDefault="00995035" w:rsidP="00D76814">
      <w:pPr>
        <w:spacing w:after="120" w:line="288" w:lineRule="auto"/>
        <w:jc w:val="left"/>
        <w:rPr>
          <w:rFonts w:asciiTheme="minorHAnsi" w:hAnsiTheme="minorHAnsi" w:cstheme="minorHAnsi"/>
        </w:rPr>
      </w:pPr>
      <w:r>
        <w:rPr>
          <w:rFonts w:asciiTheme="minorHAnsi" w:hAnsiTheme="minorHAnsi" w:cstheme="minorHAnsi"/>
        </w:rPr>
        <w:t>D</w:t>
      </w:r>
      <w:r w:rsidR="00EC12A5" w:rsidRPr="00D76814">
        <w:rPr>
          <w:rFonts w:asciiTheme="minorHAnsi" w:hAnsiTheme="minorHAnsi" w:cstheme="minorHAnsi"/>
        </w:rPr>
        <w:t xml:space="preserve">o współfinansowania ze środków </w:t>
      </w:r>
      <w:r w:rsidR="00527711" w:rsidRPr="00D76814">
        <w:rPr>
          <w:rFonts w:asciiTheme="minorHAnsi" w:hAnsiTheme="minorHAnsi" w:cstheme="minorHAnsi"/>
        </w:rPr>
        <w:t>FEW 2021+</w:t>
      </w:r>
      <w:r w:rsidR="00EC12A5" w:rsidRPr="00D7681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00EC12A5" w:rsidRPr="00D76814">
        <w:rPr>
          <w:rFonts w:asciiTheme="minorHAnsi" w:hAnsiTheme="minorHAnsi" w:cstheme="minorHAnsi"/>
        </w:rPr>
        <w:t>+ wniosku o dofinansowanie</w:t>
      </w:r>
      <w:r w:rsidR="00510CEC">
        <w:rPr>
          <w:rFonts w:asciiTheme="minorHAnsi" w:hAnsiTheme="minorHAnsi" w:cstheme="minorHAnsi"/>
        </w:rPr>
        <w:t xml:space="preserve"> projektu</w:t>
      </w:r>
      <w:r w:rsidR="00EC12A5"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00EC12A5"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626300">
      <w:pPr>
        <w:pStyle w:val="Nagwek2"/>
        <w:numPr>
          <w:ilvl w:val="1"/>
          <w:numId w:val="29"/>
        </w:numPr>
        <w:spacing w:before="0" w:line="288" w:lineRule="auto"/>
        <w:ind w:left="426" w:hanging="426"/>
      </w:pPr>
      <w:bookmarkStart w:id="9" w:name="_Toc177369845"/>
      <w:r w:rsidRPr="00CD5C5D">
        <w:t>Kwalifikowalność projektu</w:t>
      </w:r>
      <w:bookmarkEnd w:id="9"/>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F2427F"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Projekt kwalifikuje się </w:t>
      </w:r>
      <w:r w:rsidRPr="00F2427F">
        <w:rPr>
          <w:rFonts w:asciiTheme="minorHAnsi" w:hAnsiTheme="minorHAnsi" w:cstheme="minorHAnsi"/>
        </w:rPr>
        <w:t>do dofinansowania, jeżeli spełnia łącznie co najmniej następujące przesłanki:</w:t>
      </w:r>
    </w:p>
    <w:p w14:paraId="56306461" w14:textId="25186EFA" w:rsidR="00933558" w:rsidRPr="00F2427F" w:rsidRDefault="00276E21" w:rsidP="00626300">
      <w:pPr>
        <w:numPr>
          <w:ilvl w:val="0"/>
          <w:numId w:val="11"/>
        </w:numPr>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wniosek o dofinansowanie projektu </w:t>
      </w:r>
      <w:r w:rsidR="00933558" w:rsidRPr="00F2427F">
        <w:rPr>
          <w:rFonts w:asciiTheme="minorHAnsi" w:hAnsiTheme="minorHAnsi" w:cstheme="minorHAnsi"/>
        </w:rPr>
        <w:t>został złożony przez uprawnionego wnioskodawcę lub osobę uprawnioną w imieniu wnioskodawcy do złożenia wniosku o dofinans</w:t>
      </w:r>
      <w:r w:rsidR="00152A1B" w:rsidRPr="00F2427F">
        <w:rPr>
          <w:rFonts w:asciiTheme="minorHAnsi" w:hAnsiTheme="minorHAnsi" w:cstheme="minorHAnsi"/>
        </w:rPr>
        <w:t>owanie</w:t>
      </w:r>
      <w:r w:rsidR="00510CEC" w:rsidRPr="00F2427F">
        <w:rPr>
          <w:rFonts w:asciiTheme="minorHAnsi" w:hAnsiTheme="minorHAnsi" w:cstheme="minorHAnsi"/>
        </w:rPr>
        <w:t xml:space="preserve"> projektu</w:t>
      </w:r>
      <w:r w:rsidR="00152A1B" w:rsidRPr="00F2427F">
        <w:rPr>
          <w:rFonts w:asciiTheme="minorHAnsi" w:hAnsiTheme="minorHAnsi" w:cstheme="minorHAnsi"/>
        </w:rPr>
        <w:t xml:space="preserve"> w ramach działania</w:t>
      </w:r>
      <w:r w:rsidR="00995035" w:rsidRPr="00F2427F">
        <w:rPr>
          <w:rFonts w:asciiTheme="minorHAnsi" w:hAnsiTheme="minorHAnsi" w:cstheme="minorHAnsi"/>
        </w:rPr>
        <w:t xml:space="preserve"> 02.06</w:t>
      </w:r>
      <w:r w:rsidR="00DD526B" w:rsidRPr="00F2427F">
        <w:rPr>
          <w:rFonts w:asciiTheme="minorHAnsi" w:hAnsiTheme="minorHAnsi" w:cstheme="minorHAnsi"/>
        </w:rPr>
        <w:t xml:space="preserve"> FEW</w:t>
      </w:r>
      <w:r w:rsidR="001C452F" w:rsidRPr="00F2427F">
        <w:rPr>
          <w:rFonts w:asciiTheme="minorHAnsi" w:hAnsiTheme="minorHAnsi" w:cstheme="minorHAnsi"/>
        </w:rPr>
        <w:t xml:space="preserve"> 2021+</w:t>
      </w:r>
      <w:r w:rsidR="00933558" w:rsidRPr="00F2427F">
        <w:rPr>
          <w:rFonts w:asciiTheme="minorHAnsi" w:hAnsiTheme="minorHAnsi" w:cstheme="minorHAnsi"/>
        </w:rPr>
        <w:t>,</w:t>
      </w:r>
    </w:p>
    <w:p w14:paraId="1987C46B" w14:textId="6506A57A" w:rsidR="00933558" w:rsidRPr="00F2427F" w:rsidRDefault="00933558" w:rsidP="00626300">
      <w:pPr>
        <w:numPr>
          <w:ilvl w:val="0"/>
          <w:numId w:val="11"/>
        </w:numPr>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jest zgodny z zapisami </w:t>
      </w:r>
      <w:r w:rsidR="000625A4" w:rsidRPr="00F2427F">
        <w:rPr>
          <w:rFonts w:asciiTheme="minorHAnsi" w:hAnsiTheme="minorHAnsi" w:cstheme="minorHAnsi"/>
        </w:rPr>
        <w:t>FEW 2021+, SZ</w:t>
      </w:r>
      <w:r w:rsidRPr="00F2427F">
        <w:rPr>
          <w:rFonts w:asciiTheme="minorHAnsi" w:hAnsiTheme="minorHAnsi" w:cstheme="minorHAnsi"/>
        </w:rPr>
        <w:t>OP, niniejsz</w:t>
      </w:r>
      <w:r w:rsidR="005F7D4D" w:rsidRPr="00F2427F">
        <w:rPr>
          <w:rFonts w:asciiTheme="minorHAnsi" w:hAnsiTheme="minorHAnsi" w:cstheme="minorHAnsi"/>
        </w:rPr>
        <w:t xml:space="preserve">ego dokumentu </w:t>
      </w:r>
      <w:r w:rsidRPr="00F2427F">
        <w:rPr>
          <w:rFonts w:asciiTheme="minorHAnsi" w:hAnsiTheme="minorHAnsi" w:cstheme="minorHAnsi"/>
        </w:rPr>
        <w:t xml:space="preserve">oraz z regulaminem </w:t>
      </w:r>
      <w:r w:rsidR="00B520B1" w:rsidRPr="00F2427F">
        <w:rPr>
          <w:rFonts w:asciiTheme="minorHAnsi" w:hAnsiTheme="minorHAnsi" w:cstheme="minorHAnsi"/>
        </w:rPr>
        <w:t>wy</w:t>
      </w:r>
      <w:r w:rsidR="000625A4" w:rsidRPr="00F2427F">
        <w:rPr>
          <w:rFonts w:asciiTheme="minorHAnsi" w:hAnsiTheme="minorHAnsi" w:cstheme="minorHAnsi"/>
        </w:rPr>
        <w:t>boru</w:t>
      </w:r>
      <w:r w:rsidR="00B520B1" w:rsidRPr="00F2427F">
        <w:rPr>
          <w:rFonts w:asciiTheme="minorHAnsi" w:hAnsiTheme="minorHAnsi" w:cstheme="minorHAnsi"/>
        </w:rPr>
        <w:t xml:space="preserve"> projektów</w:t>
      </w:r>
      <w:r w:rsidR="00DD526B" w:rsidRPr="00F2427F">
        <w:rPr>
          <w:rFonts w:asciiTheme="minorHAnsi" w:hAnsiTheme="minorHAnsi" w:cstheme="minorHAnsi"/>
        </w:rPr>
        <w:t xml:space="preserve"> dla naboru </w:t>
      </w:r>
      <w:r w:rsidR="00995035" w:rsidRPr="00F2427F">
        <w:rPr>
          <w:rFonts w:asciiTheme="minorHAnsi" w:hAnsiTheme="minorHAnsi" w:cstheme="minorHAnsi"/>
        </w:rPr>
        <w:t>niekonkurencyjnego numer FEWP.02.0</w:t>
      </w:r>
      <w:r w:rsidR="007B4FA6" w:rsidRPr="00F2427F">
        <w:rPr>
          <w:rFonts w:asciiTheme="minorHAnsi" w:hAnsiTheme="minorHAnsi" w:cstheme="minorHAnsi"/>
        </w:rPr>
        <w:t>6</w:t>
      </w:r>
      <w:r w:rsidR="00995035" w:rsidRPr="00F2427F">
        <w:rPr>
          <w:rFonts w:asciiTheme="minorHAnsi" w:hAnsiTheme="minorHAnsi" w:cstheme="minorHAnsi"/>
        </w:rPr>
        <w:t>-IZ.00-00</w:t>
      </w:r>
      <w:r w:rsidR="0013427B">
        <w:rPr>
          <w:rFonts w:asciiTheme="minorHAnsi" w:hAnsiTheme="minorHAnsi" w:cstheme="minorHAnsi"/>
        </w:rPr>
        <w:t>2/25</w:t>
      </w:r>
      <w:r w:rsidRPr="00F2427F">
        <w:rPr>
          <w:rFonts w:asciiTheme="minorHAnsi" w:hAnsiTheme="minorHAnsi" w:cstheme="minorHAnsi"/>
        </w:rPr>
        <w:t>,</w:t>
      </w:r>
    </w:p>
    <w:p w14:paraId="0886F4EC" w14:textId="669B4322" w:rsidR="00933558" w:rsidRPr="00F2427F" w:rsidRDefault="00933558" w:rsidP="00626300">
      <w:pPr>
        <w:numPr>
          <w:ilvl w:val="0"/>
          <w:numId w:val="11"/>
        </w:numPr>
        <w:spacing w:after="120" w:line="288" w:lineRule="auto"/>
        <w:ind w:left="284" w:hanging="284"/>
        <w:jc w:val="left"/>
        <w:rPr>
          <w:rFonts w:asciiTheme="minorHAnsi" w:hAnsiTheme="minorHAnsi" w:cstheme="minorHAnsi"/>
        </w:rPr>
      </w:pPr>
      <w:r w:rsidRPr="00F2427F">
        <w:rPr>
          <w:rFonts w:asciiTheme="minorHAnsi" w:hAnsiTheme="minorHAnsi" w:cstheme="minorHAnsi"/>
        </w:rPr>
        <w:t>przyczynia się do realizacji szczegółow</w:t>
      </w:r>
      <w:r w:rsidR="000133C6" w:rsidRPr="00F2427F">
        <w:rPr>
          <w:rFonts w:asciiTheme="minorHAnsi" w:hAnsiTheme="minorHAnsi" w:cstheme="minorHAnsi"/>
        </w:rPr>
        <w:t>ego</w:t>
      </w:r>
      <w:r w:rsidRPr="00F2427F">
        <w:rPr>
          <w:rFonts w:asciiTheme="minorHAnsi" w:hAnsiTheme="minorHAnsi" w:cstheme="minorHAnsi"/>
        </w:rPr>
        <w:t xml:space="preserve"> cel</w:t>
      </w:r>
      <w:r w:rsidR="000133C6" w:rsidRPr="00F2427F">
        <w:rPr>
          <w:rFonts w:asciiTheme="minorHAnsi" w:hAnsiTheme="minorHAnsi" w:cstheme="minorHAnsi"/>
        </w:rPr>
        <w:t>u</w:t>
      </w:r>
      <w:r w:rsidRPr="00F2427F">
        <w:rPr>
          <w:rFonts w:asciiTheme="minorHAnsi" w:hAnsiTheme="minorHAnsi" w:cstheme="minorHAnsi"/>
        </w:rPr>
        <w:t xml:space="preserve"> </w:t>
      </w:r>
      <w:r w:rsidR="000625A4" w:rsidRPr="00F2427F">
        <w:rPr>
          <w:rFonts w:asciiTheme="minorHAnsi" w:hAnsiTheme="minorHAnsi" w:cstheme="minorHAnsi"/>
        </w:rPr>
        <w:t>działania</w:t>
      </w:r>
      <w:r w:rsidR="00DD526B" w:rsidRPr="00F2427F">
        <w:rPr>
          <w:rFonts w:asciiTheme="minorHAnsi" w:hAnsiTheme="minorHAnsi" w:cstheme="minorHAnsi"/>
        </w:rPr>
        <w:t xml:space="preserve"> 0</w:t>
      </w:r>
      <w:r w:rsidR="00995035" w:rsidRPr="00F2427F">
        <w:rPr>
          <w:rFonts w:asciiTheme="minorHAnsi" w:hAnsiTheme="minorHAnsi" w:cstheme="minorHAnsi"/>
        </w:rPr>
        <w:t>2.06</w:t>
      </w:r>
      <w:r w:rsidR="00DD526B" w:rsidRPr="00F2427F">
        <w:rPr>
          <w:rFonts w:asciiTheme="minorHAnsi" w:hAnsiTheme="minorHAnsi" w:cstheme="minorHAnsi"/>
        </w:rPr>
        <w:t xml:space="preserve"> FEW</w:t>
      </w:r>
      <w:r w:rsidR="001C452F" w:rsidRPr="00F2427F">
        <w:rPr>
          <w:rFonts w:asciiTheme="minorHAnsi" w:hAnsiTheme="minorHAnsi" w:cstheme="minorHAnsi"/>
        </w:rPr>
        <w:t xml:space="preserve"> 2021+</w:t>
      </w:r>
      <w:r w:rsidR="000625A4" w:rsidRPr="00F2427F">
        <w:rPr>
          <w:rFonts w:asciiTheme="minorHAnsi" w:hAnsiTheme="minorHAnsi" w:cstheme="minorHAnsi"/>
        </w:rPr>
        <w:t xml:space="preserve">, </w:t>
      </w:r>
    </w:p>
    <w:p w14:paraId="3C6EB01E" w14:textId="34D66E5F" w:rsidR="00933558" w:rsidRPr="00F2427F" w:rsidRDefault="00933558" w:rsidP="00626300">
      <w:pPr>
        <w:numPr>
          <w:ilvl w:val="0"/>
          <w:numId w:val="11"/>
        </w:numPr>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jest zgodny z horyzontalnymi politykami UE, określonymi w rozporządzeniu </w:t>
      </w:r>
      <w:r w:rsidR="000625A4" w:rsidRPr="00F2427F">
        <w:rPr>
          <w:rFonts w:asciiTheme="minorHAnsi" w:hAnsiTheme="minorHAnsi" w:cstheme="minorHAnsi"/>
        </w:rPr>
        <w:t>2021/1060</w:t>
      </w:r>
      <w:r w:rsidRPr="00F2427F">
        <w:rPr>
          <w:rFonts w:asciiTheme="minorHAnsi" w:hAnsiTheme="minorHAnsi" w:cstheme="minorHAnsi"/>
        </w:rPr>
        <w:t>,</w:t>
      </w:r>
    </w:p>
    <w:p w14:paraId="7D673314" w14:textId="141EFBD6" w:rsidR="00933558" w:rsidRPr="00F2427F" w:rsidRDefault="00933558" w:rsidP="00626300">
      <w:pPr>
        <w:numPr>
          <w:ilvl w:val="0"/>
          <w:numId w:val="11"/>
        </w:numPr>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spełnia kryteria wyboru obowiązujące w </w:t>
      </w:r>
      <w:r w:rsidR="000625A4" w:rsidRPr="00F2427F">
        <w:rPr>
          <w:rFonts w:asciiTheme="minorHAnsi" w:hAnsiTheme="minorHAnsi" w:cstheme="minorHAnsi"/>
        </w:rPr>
        <w:t>naborze</w:t>
      </w:r>
      <w:r w:rsidRPr="00F2427F">
        <w:rPr>
          <w:rFonts w:asciiTheme="minorHAnsi" w:hAnsiTheme="minorHAnsi" w:cstheme="minorHAnsi"/>
        </w:rPr>
        <w:t xml:space="preserve"> </w:t>
      </w:r>
      <w:r w:rsidR="00995035" w:rsidRPr="00F2427F">
        <w:rPr>
          <w:rFonts w:asciiTheme="minorHAnsi" w:hAnsiTheme="minorHAnsi" w:cstheme="minorHAnsi"/>
        </w:rPr>
        <w:t>niekonkurencyjnym numer FEWP.02.0</w:t>
      </w:r>
      <w:r w:rsidR="007B4FA6" w:rsidRPr="00F2427F">
        <w:rPr>
          <w:rFonts w:asciiTheme="minorHAnsi" w:hAnsiTheme="minorHAnsi" w:cstheme="minorHAnsi"/>
        </w:rPr>
        <w:t>6</w:t>
      </w:r>
      <w:r w:rsidR="00995035" w:rsidRPr="00F2427F">
        <w:rPr>
          <w:rFonts w:asciiTheme="minorHAnsi" w:hAnsiTheme="minorHAnsi" w:cstheme="minorHAnsi"/>
        </w:rPr>
        <w:t>-IZ.00-00</w:t>
      </w:r>
      <w:r w:rsidR="0013427B">
        <w:rPr>
          <w:rFonts w:asciiTheme="minorHAnsi" w:hAnsiTheme="minorHAnsi" w:cstheme="minorHAnsi"/>
        </w:rPr>
        <w:t>2</w:t>
      </w:r>
      <w:r w:rsidR="00995035" w:rsidRPr="00F2427F">
        <w:rPr>
          <w:rFonts w:asciiTheme="minorHAnsi" w:hAnsiTheme="minorHAnsi" w:cstheme="minorHAnsi"/>
        </w:rPr>
        <w:t>/2</w:t>
      </w:r>
      <w:r w:rsidR="0013427B">
        <w:rPr>
          <w:rFonts w:asciiTheme="minorHAnsi" w:hAnsiTheme="minorHAnsi" w:cstheme="minorHAnsi"/>
        </w:rPr>
        <w:t>5</w:t>
      </w:r>
      <w:r w:rsidR="00841AFB" w:rsidRPr="00F2427F">
        <w:rPr>
          <w:rFonts w:asciiTheme="minorHAnsi" w:hAnsiTheme="minorHAnsi" w:cstheme="minorHAnsi"/>
        </w:rPr>
        <w:t>,</w:t>
      </w:r>
      <w:r w:rsidR="00DD526B" w:rsidRPr="00F2427F">
        <w:rPr>
          <w:rFonts w:asciiTheme="minorHAnsi" w:hAnsiTheme="minorHAnsi" w:cstheme="minorHAnsi"/>
        </w:rPr>
        <w:t xml:space="preserve"> </w:t>
      </w:r>
    </w:p>
    <w:p w14:paraId="7B1F91B4" w14:textId="77777777" w:rsidR="00183433" w:rsidRPr="00F2427F" w:rsidRDefault="00EC12A5" w:rsidP="00626300">
      <w:pPr>
        <w:numPr>
          <w:ilvl w:val="0"/>
          <w:numId w:val="11"/>
        </w:numPr>
        <w:spacing w:after="120" w:line="288" w:lineRule="auto"/>
        <w:ind w:left="284" w:hanging="284"/>
        <w:jc w:val="left"/>
        <w:rPr>
          <w:rFonts w:asciiTheme="minorHAnsi" w:hAnsiTheme="minorHAnsi" w:cstheme="minorHAnsi"/>
        </w:rPr>
      </w:pPr>
      <w:r w:rsidRPr="00F2427F">
        <w:rPr>
          <w:rFonts w:asciiTheme="minorHAnsi" w:hAnsiTheme="minorHAnsi" w:cstheme="minorHAnsi"/>
        </w:rPr>
        <w:t>jest zgodny z obowiązującymi przepisami prawa unijnego oraz krajowego</w:t>
      </w:r>
      <w:r w:rsidR="00183433" w:rsidRPr="00F2427F">
        <w:rPr>
          <w:rFonts w:asciiTheme="minorHAnsi" w:hAnsiTheme="minorHAnsi" w:cstheme="minorHAnsi"/>
        </w:rPr>
        <w:t xml:space="preserve">. </w:t>
      </w:r>
    </w:p>
    <w:p w14:paraId="0525A7F2" w14:textId="1A0118E5" w:rsidR="00933558" w:rsidRPr="00F2427F" w:rsidRDefault="00933558" w:rsidP="00D76814">
      <w:pPr>
        <w:spacing w:after="120" w:line="288" w:lineRule="auto"/>
        <w:jc w:val="left"/>
        <w:rPr>
          <w:rFonts w:asciiTheme="minorHAnsi" w:hAnsiTheme="minorHAnsi" w:cstheme="minorHAnsi"/>
        </w:rPr>
      </w:pPr>
      <w:r w:rsidRPr="00F2427F">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3B523C48" w:rsidR="00933558" w:rsidRPr="00D76814" w:rsidRDefault="00933558" w:rsidP="00D76814">
      <w:pPr>
        <w:spacing w:after="120" w:line="288" w:lineRule="auto"/>
        <w:jc w:val="left"/>
        <w:rPr>
          <w:rFonts w:asciiTheme="minorHAnsi" w:hAnsiTheme="minorHAnsi" w:cstheme="minorHAnsi"/>
        </w:rPr>
      </w:pPr>
      <w:r w:rsidRPr="00F2427F">
        <w:rPr>
          <w:rFonts w:asciiTheme="minorHAnsi" w:hAnsiTheme="minorHAnsi" w:cstheme="minorHAnsi"/>
        </w:rPr>
        <w:t xml:space="preserve">W przypadku gdy dofinansowanie w ramach projektu stanowi </w:t>
      </w:r>
      <w:r w:rsidR="005300AC" w:rsidRPr="00F2427F">
        <w:rPr>
          <w:rFonts w:asciiTheme="minorHAnsi" w:hAnsiTheme="minorHAnsi" w:cstheme="minorHAnsi"/>
        </w:rPr>
        <w:t xml:space="preserve">pomoc </w:t>
      </w:r>
      <w:r w:rsidR="005300AC" w:rsidRPr="00F2427F">
        <w:rPr>
          <w:rFonts w:asciiTheme="minorHAnsi" w:hAnsiTheme="minorHAnsi" w:cstheme="minorHAnsi"/>
          <w:i/>
        </w:rPr>
        <w:t>de minimis</w:t>
      </w:r>
      <w:r w:rsidRPr="00F2427F">
        <w:rPr>
          <w:rFonts w:asciiTheme="minorHAnsi" w:hAnsiTheme="minorHAnsi" w:cstheme="minorHAnsi"/>
        </w:rPr>
        <w:t>, ocena kwalifikowalności projektu uwzględnia także przepisy obowiązujące wnioskodawcę w tym zakresie.</w:t>
      </w:r>
      <w:r w:rsidRPr="00D76814">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626300">
      <w:pPr>
        <w:pStyle w:val="Nagwek2"/>
        <w:numPr>
          <w:ilvl w:val="1"/>
          <w:numId w:val="29"/>
        </w:numPr>
        <w:spacing w:before="0" w:line="288" w:lineRule="auto"/>
        <w:ind w:left="426" w:hanging="426"/>
      </w:pPr>
      <w:bookmarkStart w:id="10" w:name="_Toc177369846"/>
      <w:r>
        <w:t>Kwalifikowalność kosztu</w:t>
      </w:r>
      <w:bookmarkEnd w:id="10"/>
      <w:r>
        <w:t xml:space="preserve"> </w:t>
      </w:r>
    </w:p>
    <w:p w14:paraId="0031325B" w14:textId="5C6F82EB" w:rsidR="00933558" w:rsidRPr="00F2427F"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w:t>
      </w:r>
      <w:r w:rsidR="00AB4419" w:rsidRPr="00F2427F">
        <w:rPr>
          <w:rFonts w:asciiTheme="minorHAnsi" w:hAnsiTheme="minorHAnsi" w:cstheme="minorHAnsi"/>
        </w:rPr>
        <w:t xml:space="preserve">dokumentem </w:t>
      </w:r>
      <w:r w:rsidRPr="00F2427F">
        <w:rPr>
          <w:rFonts w:asciiTheme="minorHAnsi" w:hAnsiTheme="minorHAnsi" w:cstheme="minorHAnsi"/>
        </w:rPr>
        <w:t xml:space="preserve">oraz innymi dokumentami, do których stosowania wnioskodawca / beneficjent został zobowiązany w regulaminie </w:t>
      </w:r>
      <w:r w:rsidR="00B520B1" w:rsidRPr="00F2427F">
        <w:rPr>
          <w:rFonts w:asciiTheme="minorHAnsi" w:hAnsiTheme="minorHAnsi" w:cstheme="minorHAnsi"/>
        </w:rPr>
        <w:t>wy</w:t>
      </w:r>
      <w:r w:rsidR="001843BA" w:rsidRPr="00F2427F">
        <w:rPr>
          <w:rFonts w:asciiTheme="minorHAnsi" w:hAnsiTheme="minorHAnsi" w:cstheme="minorHAnsi"/>
        </w:rPr>
        <w:t>boru</w:t>
      </w:r>
      <w:r w:rsidR="00B520B1" w:rsidRPr="00F2427F">
        <w:rPr>
          <w:rFonts w:asciiTheme="minorHAnsi" w:hAnsiTheme="minorHAnsi" w:cstheme="minorHAnsi"/>
        </w:rPr>
        <w:t xml:space="preserve"> projektów</w:t>
      </w:r>
      <w:r w:rsidR="001C10A2" w:rsidRPr="00F2427F">
        <w:rPr>
          <w:rFonts w:asciiTheme="minorHAnsi" w:hAnsiTheme="minorHAnsi" w:cstheme="minorHAnsi"/>
        </w:rPr>
        <w:t xml:space="preserve"> dla naboru</w:t>
      </w:r>
      <w:r w:rsidR="00DD526B" w:rsidRPr="00F2427F">
        <w:rPr>
          <w:rFonts w:asciiTheme="minorHAnsi" w:hAnsiTheme="minorHAnsi" w:cstheme="minorHAnsi"/>
        </w:rPr>
        <w:t xml:space="preserve"> </w:t>
      </w:r>
      <w:r w:rsidR="00995035" w:rsidRPr="00F2427F">
        <w:rPr>
          <w:rFonts w:asciiTheme="minorHAnsi" w:hAnsiTheme="minorHAnsi" w:cstheme="minorHAnsi"/>
        </w:rPr>
        <w:t>niekonkurencyjnego numer FEWP.02.0</w:t>
      </w:r>
      <w:r w:rsidR="007B4FA6" w:rsidRPr="00F2427F">
        <w:rPr>
          <w:rFonts w:asciiTheme="minorHAnsi" w:hAnsiTheme="minorHAnsi" w:cstheme="minorHAnsi"/>
        </w:rPr>
        <w:t>6</w:t>
      </w:r>
      <w:r w:rsidR="00995035" w:rsidRPr="00F2427F">
        <w:rPr>
          <w:rFonts w:asciiTheme="minorHAnsi" w:hAnsiTheme="minorHAnsi" w:cstheme="minorHAnsi"/>
        </w:rPr>
        <w:t>-IZ.00-00</w:t>
      </w:r>
      <w:r w:rsidR="0013427B">
        <w:rPr>
          <w:rFonts w:asciiTheme="minorHAnsi" w:hAnsiTheme="minorHAnsi" w:cstheme="minorHAnsi"/>
        </w:rPr>
        <w:t>2/25</w:t>
      </w:r>
      <w:r w:rsidRPr="00F2427F">
        <w:rPr>
          <w:rFonts w:asciiTheme="minorHAnsi" w:hAnsiTheme="minorHAnsi" w:cstheme="minorHAnsi"/>
        </w:rPr>
        <w:t xml:space="preserve"> 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F2427F">
        <w:rPr>
          <w:rFonts w:asciiTheme="minorHAnsi" w:hAnsiTheme="minorHAnsi" w:cstheme="minorHAnsi"/>
        </w:rPr>
        <w:t>Ocena kwalifikowalności poniesionego kosztu dokonywana jest przede wszystkim w trakcie weryfikacji wniosków o płatność</w:t>
      </w:r>
      <w:r w:rsidRPr="00D76814">
        <w:rPr>
          <w:rFonts w:asciiTheme="minorHAnsi" w:hAnsiTheme="minorHAnsi" w:cstheme="minorHAnsi"/>
        </w:rPr>
        <w:t xml:space="preserve">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41BA0721" w:rsidR="00933558" w:rsidRPr="00F2427F"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obowiązującymi przepisami </w:t>
      </w:r>
      <w:r w:rsidRPr="00F2427F">
        <w:rPr>
          <w:rFonts w:asciiTheme="minorHAnsi" w:hAnsiTheme="minorHAnsi" w:cstheme="minorHAnsi"/>
        </w:rPr>
        <w:t>prawa unijnego</w:t>
      </w:r>
      <w:r w:rsidR="00DD526B" w:rsidRPr="00F2427F">
        <w:rPr>
          <w:rFonts w:asciiTheme="minorHAnsi" w:hAnsiTheme="minorHAnsi" w:cstheme="minorHAnsi"/>
        </w:rPr>
        <w:t xml:space="preserve"> oraz</w:t>
      </w:r>
      <w:r w:rsidRPr="00F2427F">
        <w:rPr>
          <w:rFonts w:asciiTheme="minorHAnsi" w:hAnsiTheme="minorHAnsi" w:cstheme="minorHAnsi"/>
        </w:rPr>
        <w:t xml:space="preserve"> prawa krajowego, </w:t>
      </w:r>
    </w:p>
    <w:p w14:paraId="7EDAB4D2" w14:textId="45DE4C18" w:rsidR="00995035" w:rsidRPr="00F2427F"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jest zgodny z </w:t>
      </w:r>
      <w:r w:rsidR="001843BA" w:rsidRPr="00F2427F">
        <w:rPr>
          <w:rFonts w:asciiTheme="minorHAnsi" w:hAnsiTheme="minorHAnsi" w:cstheme="minorHAnsi"/>
        </w:rPr>
        <w:t>FEW 2021+</w:t>
      </w:r>
      <w:r w:rsidRPr="00F2427F">
        <w:rPr>
          <w:rFonts w:asciiTheme="minorHAnsi" w:hAnsiTheme="minorHAnsi" w:cstheme="minorHAnsi"/>
        </w:rPr>
        <w:t>, SZOP, niniejszym</w:t>
      </w:r>
      <w:r w:rsidR="00AB4419" w:rsidRPr="00F2427F">
        <w:rPr>
          <w:rFonts w:asciiTheme="minorHAnsi" w:hAnsiTheme="minorHAnsi" w:cstheme="minorHAnsi"/>
        </w:rPr>
        <w:t xml:space="preserve"> dokumentem </w:t>
      </w:r>
      <w:r w:rsidR="00B520B1" w:rsidRPr="00F2427F">
        <w:rPr>
          <w:rFonts w:asciiTheme="minorHAnsi" w:hAnsiTheme="minorHAnsi" w:cstheme="minorHAnsi"/>
        </w:rPr>
        <w:t>i regulaminem wy</w:t>
      </w:r>
      <w:r w:rsidR="001843BA" w:rsidRPr="00F2427F">
        <w:rPr>
          <w:rFonts w:asciiTheme="minorHAnsi" w:hAnsiTheme="minorHAnsi" w:cstheme="minorHAnsi"/>
        </w:rPr>
        <w:t>boru</w:t>
      </w:r>
      <w:r w:rsidR="00B520B1" w:rsidRPr="00F2427F">
        <w:rPr>
          <w:rFonts w:asciiTheme="minorHAnsi" w:hAnsiTheme="minorHAnsi" w:cstheme="minorHAnsi"/>
        </w:rPr>
        <w:t xml:space="preserve"> projektów</w:t>
      </w:r>
      <w:r w:rsidR="00DD526B" w:rsidRPr="00F2427F">
        <w:rPr>
          <w:rFonts w:asciiTheme="minorHAnsi" w:hAnsiTheme="minorHAnsi" w:cstheme="minorHAnsi"/>
        </w:rPr>
        <w:t xml:space="preserve"> dla naboru </w:t>
      </w:r>
      <w:r w:rsidR="00995035" w:rsidRPr="00F2427F">
        <w:rPr>
          <w:rFonts w:asciiTheme="minorHAnsi" w:hAnsiTheme="minorHAnsi" w:cstheme="minorHAnsi"/>
        </w:rPr>
        <w:t>niekonkurencyjnego numer</w:t>
      </w:r>
      <w:r w:rsidR="007B4FA6" w:rsidRPr="00F2427F">
        <w:rPr>
          <w:rFonts w:asciiTheme="minorHAnsi" w:hAnsiTheme="minorHAnsi" w:cstheme="minorHAnsi"/>
        </w:rPr>
        <w:t xml:space="preserve"> FEWP.02.06</w:t>
      </w:r>
      <w:r w:rsidR="0013427B">
        <w:rPr>
          <w:rFonts w:asciiTheme="minorHAnsi" w:hAnsiTheme="minorHAnsi" w:cstheme="minorHAnsi"/>
        </w:rPr>
        <w:t>-IZ.00-002/25</w:t>
      </w:r>
      <w:r w:rsidR="00995035" w:rsidRPr="00F2427F">
        <w:rPr>
          <w:rFonts w:asciiTheme="minorHAnsi" w:hAnsiTheme="minorHAnsi" w:cstheme="minorHAnsi"/>
        </w:rPr>
        <w:t xml:space="preserve"> </w:t>
      </w:r>
      <w:r w:rsidRPr="00F2427F">
        <w:rPr>
          <w:rFonts w:asciiTheme="minorHAnsi" w:hAnsiTheme="minorHAnsi" w:cstheme="minorHAnsi"/>
        </w:rPr>
        <w:t xml:space="preserve">oraz indywidualnymi uzgodnieniami pomiędzy IZ </w:t>
      </w:r>
      <w:r w:rsidR="001843BA" w:rsidRPr="00F2427F">
        <w:rPr>
          <w:rFonts w:asciiTheme="minorHAnsi" w:hAnsiTheme="minorHAnsi" w:cstheme="minorHAnsi"/>
        </w:rPr>
        <w:t>FEW 2021</w:t>
      </w:r>
      <w:r w:rsidR="005E7B82" w:rsidRPr="00F2427F">
        <w:rPr>
          <w:rFonts w:asciiTheme="minorHAnsi" w:hAnsiTheme="minorHAnsi" w:cstheme="minorHAnsi"/>
        </w:rPr>
        <w:t xml:space="preserve">+ </w:t>
      </w:r>
      <w:r w:rsidRPr="00F2427F">
        <w:rPr>
          <w:rFonts w:asciiTheme="minorHAnsi" w:hAnsiTheme="minorHAnsi" w:cstheme="minorHAnsi"/>
        </w:rPr>
        <w:t>a wnioskodawcą / beneficjentem</w:t>
      </w:r>
      <w:r w:rsidR="00995035" w:rsidRPr="00F2427F">
        <w:rPr>
          <w:rFonts w:asciiTheme="minorHAnsi" w:hAnsiTheme="minorHAnsi" w:cstheme="minorHAnsi"/>
        </w:rPr>
        <w:t>,</w:t>
      </w:r>
    </w:p>
    <w:p w14:paraId="6BB5F162" w14:textId="77497CA2" w:rsidR="00933558" w:rsidRPr="00F2427F"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F2427F">
        <w:rPr>
          <w:rFonts w:asciiTheme="minorHAnsi" w:hAnsiTheme="minorHAnsi" w:cstheme="minorHAnsi"/>
        </w:rPr>
        <w:t>został poniesiony zgodnie z postanowieniami umowy o dofinansowanie</w:t>
      </w:r>
      <w:r w:rsidR="00510CEC" w:rsidRPr="00F2427F">
        <w:rPr>
          <w:rFonts w:asciiTheme="minorHAnsi" w:hAnsiTheme="minorHAnsi" w:cstheme="minorHAnsi"/>
        </w:rPr>
        <w:t xml:space="preserve"> projektu</w:t>
      </w:r>
      <w:r w:rsidRPr="00F2427F">
        <w:rPr>
          <w:rFonts w:asciiTheme="minorHAnsi" w:hAnsiTheme="minorHAnsi" w:cstheme="minorHAnsi"/>
        </w:rPr>
        <w:t xml:space="preserve">, w tym w okresie </w:t>
      </w:r>
      <w:r w:rsidR="0077021E" w:rsidRPr="00F2427F">
        <w:rPr>
          <w:rFonts w:asciiTheme="minorHAnsi" w:hAnsiTheme="minorHAnsi" w:cstheme="minorHAnsi"/>
        </w:rPr>
        <w:t xml:space="preserve">kwalifikowalności wydatków w ramach </w:t>
      </w:r>
      <w:r w:rsidRPr="00F2427F">
        <w:rPr>
          <w:rFonts w:asciiTheme="minorHAnsi" w:hAnsiTheme="minorHAnsi" w:cstheme="minorHAnsi"/>
        </w:rPr>
        <w:t xml:space="preserve">projektu,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1893A81B"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dotyczy dostarczonych towarów, wykonanych usług lub zrealizowanych robót, w tym zaliczek dla wykonawców,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5E5DD9DC"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w:t>
      </w:r>
      <w:r w:rsidR="00F2427F">
        <w:rPr>
          <w:rFonts w:asciiTheme="minorHAnsi" w:hAnsiTheme="minorHAnsi" w:cstheme="minorHAnsi"/>
        </w:rPr>
        <w:t xml:space="preserve"> niniejszego dokumentu</w:t>
      </w:r>
      <w:r w:rsidRPr="00D76814">
        <w:rPr>
          <w:rFonts w:asciiTheme="minorHAnsi" w:hAnsiTheme="minorHAnsi" w:cstheme="minorHAnsi"/>
        </w:rPr>
        <w:t>,</w:t>
      </w:r>
    </w:p>
    <w:p w14:paraId="2EBEB7AC" w14:textId="77777777" w:rsidR="00933558" w:rsidRPr="00F2427F"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w:t>
      </w:r>
      <w:r w:rsidRPr="00F2427F">
        <w:rPr>
          <w:rFonts w:asciiTheme="minorHAnsi" w:hAnsiTheme="minorHAnsi" w:cstheme="minorHAnsi"/>
        </w:rPr>
        <w:t xml:space="preserve">podwójnego finansowania tego kosztu, </w:t>
      </w:r>
    </w:p>
    <w:p w14:paraId="659905E4" w14:textId="66F7BB1A" w:rsidR="00021768" w:rsidRPr="00F2427F"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jest zgodny z </w:t>
      </w:r>
      <w:r w:rsidR="00327F84" w:rsidRPr="00F2427F">
        <w:rPr>
          <w:rFonts w:asciiTheme="minorHAnsi" w:hAnsiTheme="minorHAnsi" w:cstheme="minorHAnsi"/>
        </w:rPr>
        <w:t xml:space="preserve">wszystkimi </w:t>
      </w:r>
      <w:r w:rsidRPr="00F2427F">
        <w:rPr>
          <w:rFonts w:asciiTheme="minorHAnsi" w:hAnsiTheme="minorHAnsi" w:cstheme="minorHAnsi"/>
        </w:rPr>
        <w:t>innymi warunkami uznania go za koszt kwalifikowalny określonymi w</w:t>
      </w:r>
      <w:r w:rsidR="00AB4419" w:rsidRPr="00F2427F">
        <w:rPr>
          <w:rFonts w:asciiTheme="minorHAnsi" w:hAnsiTheme="minorHAnsi" w:cstheme="minorHAnsi"/>
        </w:rPr>
        <w:t xml:space="preserve"> niniejszym dokumencie </w:t>
      </w:r>
      <w:r w:rsidRPr="00F2427F">
        <w:rPr>
          <w:rFonts w:asciiTheme="minorHAnsi" w:hAnsiTheme="minorHAnsi" w:cstheme="minorHAnsi"/>
        </w:rPr>
        <w:t xml:space="preserve">i regulaminie </w:t>
      </w:r>
      <w:r w:rsidR="00B520B1" w:rsidRPr="00F2427F">
        <w:rPr>
          <w:rFonts w:asciiTheme="minorHAnsi" w:hAnsiTheme="minorHAnsi" w:cstheme="minorHAnsi"/>
        </w:rPr>
        <w:t>wy</w:t>
      </w:r>
      <w:r w:rsidR="001843BA" w:rsidRPr="00F2427F">
        <w:rPr>
          <w:rFonts w:asciiTheme="minorHAnsi" w:hAnsiTheme="minorHAnsi" w:cstheme="minorHAnsi"/>
        </w:rPr>
        <w:t>boru</w:t>
      </w:r>
      <w:r w:rsidR="00B520B1" w:rsidRPr="00F2427F">
        <w:rPr>
          <w:rFonts w:asciiTheme="minorHAnsi" w:hAnsiTheme="minorHAnsi" w:cstheme="minorHAnsi"/>
        </w:rPr>
        <w:t xml:space="preserve"> projektów</w:t>
      </w:r>
      <w:r w:rsidR="00B166F1" w:rsidRPr="00F2427F">
        <w:rPr>
          <w:rFonts w:asciiTheme="minorHAnsi" w:hAnsiTheme="minorHAnsi" w:cstheme="minorHAnsi"/>
        </w:rPr>
        <w:t xml:space="preserve"> dla naboru </w:t>
      </w:r>
      <w:r w:rsidR="00995035" w:rsidRPr="00F2427F">
        <w:rPr>
          <w:rFonts w:asciiTheme="minorHAnsi" w:hAnsiTheme="minorHAnsi" w:cstheme="minorHAnsi"/>
        </w:rPr>
        <w:t>niekonkurencyjnego numer</w:t>
      </w:r>
      <w:r w:rsidR="007B4FA6" w:rsidRPr="00F2427F">
        <w:rPr>
          <w:rFonts w:asciiTheme="minorHAnsi" w:hAnsiTheme="minorHAnsi" w:cstheme="minorHAnsi"/>
        </w:rPr>
        <w:t xml:space="preserve"> FEWP.02.06</w:t>
      </w:r>
      <w:r w:rsidR="0013427B">
        <w:rPr>
          <w:rFonts w:asciiTheme="minorHAnsi" w:hAnsiTheme="minorHAnsi" w:cstheme="minorHAnsi"/>
        </w:rPr>
        <w:t>-IZ.00-002</w:t>
      </w:r>
      <w:r w:rsidR="00995035" w:rsidRPr="00F2427F">
        <w:rPr>
          <w:rFonts w:asciiTheme="minorHAnsi" w:hAnsiTheme="minorHAnsi" w:cstheme="minorHAnsi"/>
        </w:rPr>
        <w:t>/2</w:t>
      </w:r>
      <w:r w:rsidR="0013427B">
        <w:rPr>
          <w:rFonts w:asciiTheme="minorHAnsi" w:hAnsiTheme="minorHAnsi" w:cstheme="minorHAnsi"/>
        </w:rPr>
        <w:t>5</w:t>
      </w:r>
      <w:r w:rsidR="00B166F1" w:rsidRPr="00F2427F">
        <w:rPr>
          <w:rFonts w:asciiTheme="minorHAnsi" w:hAnsiTheme="minorHAnsi" w:cstheme="minorHAnsi"/>
        </w:rPr>
        <w:t>.</w:t>
      </w:r>
      <w:r w:rsidRPr="00F2427F">
        <w:rPr>
          <w:rFonts w:asciiTheme="minorHAnsi" w:hAnsiTheme="minorHAnsi" w:cstheme="minorHAnsi"/>
        </w:rPr>
        <w:t xml:space="preserv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626300">
      <w:pPr>
        <w:pStyle w:val="Nagwek2"/>
        <w:numPr>
          <w:ilvl w:val="1"/>
          <w:numId w:val="29"/>
        </w:numPr>
        <w:spacing w:before="0" w:line="288" w:lineRule="auto"/>
        <w:ind w:left="426" w:hanging="426"/>
      </w:pPr>
      <w:bookmarkStart w:id="11" w:name="_Toc177369847"/>
      <w:r>
        <w:t>Podmiot ponoszący koszty</w:t>
      </w:r>
      <w:bookmarkEnd w:id="11"/>
    </w:p>
    <w:p w14:paraId="29AB023B" w14:textId="111D0E15" w:rsidR="00F2427F"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995035">
        <w:rPr>
          <w:rFonts w:asciiTheme="minorHAnsi" w:hAnsiTheme="minorHAnsi" w:cstheme="minorHAnsi"/>
        </w:rPr>
        <w:t>podmiot, który złożył wniosek o dofinansowanie</w:t>
      </w:r>
      <w:r w:rsidR="00510CEC" w:rsidRPr="00995035">
        <w:rPr>
          <w:rFonts w:asciiTheme="minorHAnsi" w:hAnsiTheme="minorHAnsi" w:cstheme="minorHAnsi"/>
        </w:rPr>
        <w:t xml:space="preserve"> projektu</w:t>
      </w:r>
      <w:r w:rsidRPr="00995035">
        <w:rPr>
          <w:rFonts w:asciiTheme="minorHAnsi" w:hAnsiTheme="minorHAnsi" w:cstheme="minorHAnsi"/>
        </w:rPr>
        <w:t xml:space="preserve"> i z którym następnie IZ </w:t>
      </w:r>
      <w:r w:rsidR="00AA51A8" w:rsidRPr="00995035">
        <w:rPr>
          <w:rFonts w:asciiTheme="minorHAnsi" w:hAnsiTheme="minorHAnsi" w:cstheme="minorHAnsi"/>
        </w:rPr>
        <w:t>FEW 2021</w:t>
      </w:r>
      <w:r w:rsidR="005E7B82" w:rsidRPr="00995035">
        <w:rPr>
          <w:rFonts w:asciiTheme="minorHAnsi" w:hAnsiTheme="minorHAnsi" w:cstheme="minorHAnsi"/>
        </w:rPr>
        <w:t xml:space="preserve">+ </w:t>
      </w:r>
      <w:r w:rsidRPr="00995035">
        <w:rPr>
          <w:rFonts w:asciiTheme="minorHAnsi" w:hAnsiTheme="minorHAnsi" w:cstheme="minorHAnsi"/>
        </w:rPr>
        <w:t xml:space="preserve">zawarła umowę o dofinansowanie projektu w ramach </w:t>
      </w:r>
      <w:r w:rsidR="00AA51A8" w:rsidRPr="00995035">
        <w:rPr>
          <w:rFonts w:asciiTheme="minorHAnsi" w:hAnsiTheme="minorHAnsi" w:cstheme="minorHAnsi"/>
        </w:rPr>
        <w:t>FEW 2021+</w:t>
      </w:r>
      <w:r w:rsidR="00B14225" w:rsidRPr="00995035">
        <w:rPr>
          <w:rFonts w:asciiTheme="minorHAnsi" w:hAnsiTheme="minorHAnsi" w:cstheme="minorHAnsi"/>
        </w:rPr>
        <w:t xml:space="preserve">) lub przez podmiot </w:t>
      </w:r>
      <w:r w:rsidR="002B4645" w:rsidRPr="00995035">
        <w:rPr>
          <w:rFonts w:asciiTheme="minorHAnsi" w:hAnsiTheme="minorHAnsi" w:cstheme="minorHAnsi"/>
        </w:rPr>
        <w:t xml:space="preserve">zaangażowany </w:t>
      </w:r>
      <w:r w:rsidR="00F12EEF" w:rsidRPr="00995035">
        <w:rPr>
          <w:rFonts w:asciiTheme="minorHAnsi" w:hAnsiTheme="minorHAnsi" w:cstheme="minorHAnsi"/>
        </w:rPr>
        <w:t>w</w:t>
      </w:r>
      <w:r w:rsidR="00B14225" w:rsidRPr="00995035">
        <w:rPr>
          <w:rFonts w:asciiTheme="minorHAnsi" w:hAnsiTheme="minorHAnsi" w:cstheme="minorHAnsi"/>
        </w:rPr>
        <w:t xml:space="preserve"> realizacj</w:t>
      </w:r>
      <w:r w:rsidR="00F12EEF" w:rsidRPr="00995035">
        <w:rPr>
          <w:rFonts w:asciiTheme="minorHAnsi" w:hAnsiTheme="minorHAnsi" w:cstheme="minorHAnsi"/>
        </w:rPr>
        <w:t>ę</w:t>
      </w:r>
      <w:r w:rsidR="00B14225" w:rsidRPr="00995035">
        <w:rPr>
          <w:rFonts w:asciiTheme="minorHAnsi" w:hAnsiTheme="minorHAnsi" w:cstheme="minorHAnsi"/>
        </w:rPr>
        <w:t xml:space="preserve"> projektu / </w:t>
      </w:r>
      <w:r w:rsidR="002B4645" w:rsidRPr="00995035">
        <w:rPr>
          <w:rFonts w:asciiTheme="minorHAnsi" w:hAnsiTheme="minorHAnsi" w:cstheme="minorHAnsi"/>
        </w:rPr>
        <w:t xml:space="preserve">upoważniony do </w:t>
      </w:r>
      <w:r w:rsidR="00B14225" w:rsidRPr="00995035">
        <w:rPr>
          <w:rFonts w:asciiTheme="minorHAnsi" w:hAnsiTheme="minorHAnsi" w:cstheme="minorHAnsi"/>
        </w:rPr>
        <w:t>ponoszenia wydatków</w:t>
      </w:r>
      <w:r w:rsidRPr="00995035">
        <w:rPr>
          <w:rFonts w:asciiTheme="minorHAnsi" w:hAnsiTheme="minorHAnsi" w:cstheme="minorHAnsi"/>
        </w:rPr>
        <w:t>. W przypadku gdy projekt jest realizowany w partnerstwie, kosztem kwalifikowalnym jest koszt poniesiony przez dowolnego członka partnerstwa (</w:t>
      </w:r>
      <w:r w:rsidR="00C43192" w:rsidRPr="00995035">
        <w:rPr>
          <w:rFonts w:asciiTheme="minorHAnsi" w:hAnsiTheme="minorHAnsi" w:cstheme="minorHAnsi"/>
        </w:rPr>
        <w:t>chyba</w:t>
      </w:r>
      <w:r w:rsidRPr="00995035">
        <w:rPr>
          <w:rFonts w:asciiTheme="minorHAnsi" w:hAnsiTheme="minorHAnsi" w:cstheme="minorHAnsi"/>
        </w:rPr>
        <w:t xml:space="preserve"> że w umowie partnerstwa wskazano węższy krąg podmiotów uprawnionych do ponoszenia kosztów kwalifikowalnych w ramach projektu). </w:t>
      </w:r>
    </w:p>
    <w:p w14:paraId="22B1E657" w14:textId="77777777" w:rsidR="00F2427F" w:rsidRDefault="00F2427F">
      <w:pPr>
        <w:spacing w:after="200" w:line="276" w:lineRule="auto"/>
        <w:jc w:val="left"/>
        <w:rPr>
          <w:rFonts w:asciiTheme="minorHAnsi" w:hAnsiTheme="minorHAnsi" w:cstheme="minorHAnsi"/>
        </w:rPr>
      </w:pPr>
      <w:r>
        <w:rPr>
          <w:rFonts w:asciiTheme="minorHAnsi" w:hAnsiTheme="minorHAnsi" w:cstheme="minorHAnsi"/>
        </w:rPr>
        <w:br w:type="page"/>
      </w:r>
    </w:p>
    <w:p w14:paraId="20816714" w14:textId="0200FC3A" w:rsidR="00EC12A5" w:rsidRPr="00D76814" w:rsidRDefault="00206B1C" w:rsidP="00D76814">
      <w:pPr>
        <w:spacing w:after="120" w:line="288" w:lineRule="auto"/>
        <w:jc w:val="left"/>
        <w:rPr>
          <w:rFonts w:asciiTheme="minorHAnsi" w:hAnsiTheme="minorHAnsi" w:cstheme="minorHAnsi"/>
        </w:rPr>
      </w:pPr>
      <w:r w:rsidRPr="00995035">
        <w:rPr>
          <w:rFonts w:asciiTheme="minorHAnsi" w:hAnsiTheme="minorHAnsi" w:cstheme="minorHAnsi"/>
        </w:rPr>
        <w:t>B</w:t>
      </w:r>
      <w:r w:rsidR="00EC12A5" w:rsidRPr="00995035">
        <w:rPr>
          <w:rFonts w:asciiTheme="minorHAnsi" w:hAnsiTheme="minorHAnsi" w:cstheme="minorHAnsi"/>
        </w:rPr>
        <w:t>eneficjent, niezależnie</w:t>
      </w:r>
      <w:r w:rsidR="00EC12A5" w:rsidRPr="00D76814">
        <w:rPr>
          <w:rFonts w:asciiTheme="minorHAnsi" w:hAnsiTheme="minorHAnsi" w:cstheme="minorHAnsi"/>
        </w:rPr>
        <w:t xml:space="preserve"> od tego czy sam ponosi koszty kwalifikowalne, czy upoważni inny podmiot do ich ponoszenia, jest: </w:t>
      </w:r>
    </w:p>
    <w:p w14:paraId="1F5C3559" w14:textId="70290512" w:rsidR="00EC12A5" w:rsidRPr="00995035" w:rsidRDefault="00EC12A5" w:rsidP="00626300">
      <w:pPr>
        <w:pStyle w:val="Akapitzlist"/>
        <w:numPr>
          <w:ilvl w:val="0"/>
          <w:numId w:val="33"/>
        </w:numPr>
        <w:spacing w:after="120" w:line="288" w:lineRule="auto"/>
        <w:ind w:left="284" w:hanging="284"/>
        <w:jc w:val="left"/>
        <w:rPr>
          <w:rFonts w:asciiTheme="minorHAnsi" w:hAnsiTheme="minorHAnsi" w:cstheme="minorHAnsi"/>
        </w:rPr>
      </w:pPr>
      <w:r w:rsidRPr="00995035">
        <w:rPr>
          <w:rFonts w:asciiTheme="minorHAnsi" w:hAnsiTheme="minorHAnsi" w:cstheme="minorHAnsi"/>
        </w:rPr>
        <w:t xml:space="preserve">odpowiedzialny za prawidłowość rzeczowej i finansowej realizacji projektu i odpowiada przed IZ </w:t>
      </w:r>
      <w:r w:rsidR="0055448C" w:rsidRPr="00995035">
        <w:rPr>
          <w:rFonts w:asciiTheme="minorHAnsi" w:hAnsiTheme="minorHAnsi" w:cstheme="minorHAnsi"/>
        </w:rPr>
        <w:t>FEW 2021</w:t>
      </w:r>
      <w:r w:rsidRPr="00995035">
        <w:rPr>
          <w:rFonts w:asciiTheme="minorHAnsi" w:hAnsiTheme="minorHAnsi" w:cstheme="minorHAnsi"/>
        </w:rPr>
        <w:t xml:space="preserve">+ za prawidłowość całości kosztów, które są ponoszone w ramach projektu, </w:t>
      </w:r>
    </w:p>
    <w:p w14:paraId="2F774AF5" w14:textId="26BC78BD" w:rsidR="00EC12A5" w:rsidRPr="00995035" w:rsidRDefault="00EC12A5" w:rsidP="00626300">
      <w:pPr>
        <w:pStyle w:val="Akapitzlist"/>
        <w:numPr>
          <w:ilvl w:val="0"/>
          <w:numId w:val="33"/>
        </w:numPr>
        <w:spacing w:after="120" w:line="288" w:lineRule="auto"/>
        <w:ind w:left="284" w:hanging="284"/>
        <w:jc w:val="left"/>
        <w:rPr>
          <w:rFonts w:asciiTheme="minorHAnsi" w:hAnsiTheme="minorHAnsi" w:cstheme="minorHAnsi"/>
        </w:rPr>
      </w:pPr>
      <w:r w:rsidRPr="00995035">
        <w:rPr>
          <w:rFonts w:asciiTheme="minorHAnsi" w:hAnsiTheme="minorHAnsi" w:cstheme="minorHAnsi"/>
        </w:rPr>
        <w:t>odpowiedzialny za zapewnienie trwa</w:t>
      </w:r>
      <w:r w:rsidR="00D76814" w:rsidRPr="00995035">
        <w:rPr>
          <w:rFonts w:asciiTheme="minorHAnsi" w:hAnsiTheme="minorHAnsi" w:cstheme="minorHAnsi"/>
        </w:rPr>
        <w:t>łości projektu zgodnie z artykułem</w:t>
      </w:r>
      <w:r w:rsidR="0055448C" w:rsidRPr="00995035">
        <w:rPr>
          <w:rFonts w:asciiTheme="minorHAnsi" w:hAnsiTheme="minorHAnsi" w:cstheme="minorHAnsi"/>
        </w:rPr>
        <w:t xml:space="preserve"> 65</w:t>
      </w:r>
      <w:r w:rsidRPr="00995035">
        <w:rPr>
          <w:rFonts w:asciiTheme="minorHAnsi" w:hAnsiTheme="minorHAnsi" w:cstheme="minorHAnsi"/>
        </w:rPr>
        <w:t xml:space="preserve"> rozporządzenia </w:t>
      </w:r>
      <w:r w:rsidR="0055448C" w:rsidRPr="00995035">
        <w:rPr>
          <w:rFonts w:asciiTheme="minorHAnsi" w:hAnsiTheme="minorHAnsi" w:cstheme="minorHAnsi"/>
        </w:rPr>
        <w:t>2021/1060</w:t>
      </w:r>
      <w:r w:rsidRPr="00995035">
        <w:rPr>
          <w:rFonts w:asciiTheme="minorHAnsi" w:hAnsiTheme="minorHAnsi" w:cstheme="minorHAnsi"/>
        </w:rPr>
        <w:t xml:space="preserve">, </w:t>
      </w:r>
    </w:p>
    <w:p w14:paraId="0E83789E" w14:textId="14F08E16" w:rsidR="00EC12A5" w:rsidRPr="00995035" w:rsidRDefault="00EC12A5" w:rsidP="00626300">
      <w:pPr>
        <w:pStyle w:val="Akapitzlist"/>
        <w:numPr>
          <w:ilvl w:val="0"/>
          <w:numId w:val="33"/>
        </w:numPr>
        <w:spacing w:after="120" w:line="288" w:lineRule="auto"/>
        <w:ind w:left="284" w:hanging="284"/>
        <w:jc w:val="left"/>
        <w:rPr>
          <w:rFonts w:asciiTheme="minorHAnsi" w:hAnsiTheme="minorHAnsi" w:cstheme="minorHAnsi"/>
        </w:rPr>
      </w:pPr>
      <w:r w:rsidRPr="00995035">
        <w:rPr>
          <w:rFonts w:asciiTheme="minorHAnsi" w:hAnsiTheme="minorHAnsi" w:cstheme="minorHAnsi"/>
        </w:rPr>
        <w:t xml:space="preserve">jedynym podmiotem </w:t>
      </w:r>
      <w:r w:rsidR="00990EFF" w:rsidRPr="00995035">
        <w:rPr>
          <w:rFonts w:asciiTheme="minorHAnsi" w:hAnsiTheme="minorHAnsi" w:cstheme="minorHAnsi"/>
        </w:rPr>
        <w:t>uprawnionym</w:t>
      </w:r>
      <w:r w:rsidRPr="00995035">
        <w:rPr>
          <w:rFonts w:asciiTheme="minorHAnsi" w:hAnsiTheme="minorHAnsi" w:cstheme="minorHAnsi"/>
        </w:rPr>
        <w:t xml:space="preserve"> do przedkładania wniosków o płatność oraz otrzymywania dofinansowania.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626300">
      <w:pPr>
        <w:pStyle w:val="Nagwek2"/>
        <w:numPr>
          <w:ilvl w:val="1"/>
          <w:numId w:val="29"/>
        </w:numPr>
        <w:spacing w:before="0" w:line="288" w:lineRule="auto"/>
        <w:ind w:left="426" w:hanging="426"/>
      </w:pPr>
      <w:bookmarkStart w:id="12" w:name="_Toc177369848"/>
      <w:r w:rsidRPr="00EC12A5">
        <w:t>Projekty partnerskie</w:t>
      </w:r>
      <w:bookmarkEnd w:id="12"/>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626300">
      <w:pPr>
        <w:pStyle w:val="Nagwek2"/>
        <w:numPr>
          <w:ilvl w:val="1"/>
          <w:numId w:val="29"/>
        </w:numPr>
        <w:spacing w:before="0" w:line="288" w:lineRule="auto"/>
        <w:ind w:left="426" w:hanging="426"/>
      </w:pPr>
      <w:bookmarkStart w:id="13" w:name="_Toc177369849"/>
      <w:r>
        <w:t>Zasada faktycznego poniesienia kosztu</w:t>
      </w:r>
      <w:bookmarkEnd w:id="13"/>
      <w:r>
        <w:t xml:space="preserve"> </w:t>
      </w:r>
    </w:p>
    <w:p w14:paraId="4A827DFE" w14:textId="331625B3" w:rsidR="005D4304" w:rsidRPr="00F2427F"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r w:rsidR="005D4304" w:rsidRPr="00F2427F">
        <w:rPr>
          <w:rFonts w:asciiTheme="minorHAnsi" w:hAnsiTheme="minorHAnsi" w:cstheme="minorHAnsi"/>
        </w:rPr>
        <w:t>Koszty rozliczane uproszczoną metodą rozliczania wydatków są traktowane jak koszty faktycznie poniesione</w:t>
      </w:r>
      <w:r w:rsidR="006853DF" w:rsidRPr="00F2427F">
        <w:rPr>
          <w:rFonts w:asciiTheme="minorHAnsi" w:hAnsiTheme="minorHAnsi" w:cstheme="minorHAnsi"/>
        </w:rPr>
        <w:t>, a b</w:t>
      </w:r>
      <w:r w:rsidR="005D4304" w:rsidRPr="00F2427F">
        <w:rPr>
          <w:rFonts w:asciiTheme="minorHAnsi" w:hAnsiTheme="minorHAnsi" w:cstheme="minorHAnsi"/>
        </w:rPr>
        <w:t>eneficjent nie ma obowiązku gromadzenia faktur na potwierdzenie poniesienia kosztów w ramach projektu.</w:t>
      </w:r>
    </w:p>
    <w:p w14:paraId="4654A10C" w14:textId="107D74D8" w:rsidR="00933558" w:rsidRPr="00F2427F" w:rsidRDefault="00933558" w:rsidP="00300C02">
      <w:pPr>
        <w:spacing w:after="120" w:line="288" w:lineRule="auto"/>
        <w:jc w:val="left"/>
        <w:rPr>
          <w:rFonts w:asciiTheme="minorHAnsi" w:hAnsiTheme="minorHAnsi" w:cstheme="minorHAnsi"/>
        </w:rPr>
      </w:pPr>
      <w:r w:rsidRPr="00F2427F">
        <w:rPr>
          <w:rFonts w:asciiTheme="minorHAnsi" w:hAnsiTheme="minorHAnsi" w:cstheme="minorHAnsi"/>
        </w:rPr>
        <w:t>Pod pojęciem kosztu faktycznie poniesionego należy rozumieć koszt pon</w:t>
      </w:r>
      <w:r w:rsidR="00510CEC" w:rsidRPr="00F2427F">
        <w:rPr>
          <w:rFonts w:asciiTheme="minorHAnsi" w:hAnsiTheme="minorHAnsi" w:cstheme="minorHAnsi"/>
        </w:rPr>
        <w:t>iesiony w znaczeniu kasowym, to jest</w:t>
      </w:r>
      <w:r w:rsidRPr="00F2427F">
        <w:rPr>
          <w:rFonts w:asciiTheme="minorHAnsi" w:hAnsiTheme="minorHAnsi" w:cstheme="minorHAnsi"/>
        </w:rPr>
        <w:t xml:space="preserve"> jako rozchód środków pieniężnych z kasy lub rachunku bankowego beneficjenta. </w:t>
      </w:r>
    </w:p>
    <w:p w14:paraId="4AAA401B" w14:textId="24A184D1" w:rsidR="005D4304" w:rsidRPr="00F2427F" w:rsidRDefault="005D4304" w:rsidP="00300C02">
      <w:pPr>
        <w:spacing w:after="120" w:line="288" w:lineRule="auto"/>
        <w:jc w:val="left"/>
        <w:rPr>
          <w:rFonts w:asciiTheme="minorHAnsi" w:hAnsiTheme="minorHAnsi" w:cstheme="minorHAnsi"/>
        </w:rPr>
      </w:pPr>
      <w:r w:rsidRPr="00F2427F">
        <w:rPr>
          <w:rFonts w:asciiTheme="minorHAnsi" w:hAnsiTheme="minorHAnsi" w:cstheme="minorHAnsi"/>
        </w:rPr>
        <w:t>Wyjątki od powyższej reguły stanowią</w:t>
      </w:r>
      <w:r w:rsidR="00A11A61" w:rsidRPr="00F2427F">
        <w:rPr>
          <w:rFonts w:asciiTheme="minorHAnsi" w:hAnsiTheme="minorHAnsi" w:cstheme="minorHAnsi"/>
        </w:rPr>
        <w:t>:</w:t>
      </w:r>
      <w:r w:rsidRPr="00F2427F">
        <w:rPr>
          <w:rFonts w:asciiTheme="minorHAnsi" w:hAnsiTheme="minorHAnsi" w:cstheme="minorHAnsi"/>
        </w:rPr>
        <w:t xml:space="preserve"> </w:t>
      </w:r>
    </w:p>
    <w:p w14:paraId="578862E8" w14:textId="64CBB15D" w:rsidR="00A11A61" w:rsidRPr="00F2427F" w:rsidRDefault="00A11A61" w:rsidP="00626300">
      <w:pPr>
        <w:pStyle w:val="Akapitzlist"/>
        <w:numPr>
          <w:ilvl w:val="0"/>
          <w:numId w:val="34"/>
        </w:numPr>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rozliczenia dokonywane na podstawie noty księgowej, </w:t>
      </w:r>
    </w:p>
    <w:p w14:paraId="40D51F24" w14:textId="0DA55A83" w:rsidR="00A11A61" w:rsidRPr="00300C02" w:rsidRDefault="00A11A61" w:rsidP="00626300">
      <w:pPr>
        <w:pStyle w:val="Akapitzlist"/>
        <w:numPr>
          <w:ilvl w:val="0"/>
          <w:numId w:val="34"/>
        </w:numPr>
        <w:spacing w:after="120" w:line="288" w:lineRule="auto"/>
        <w:ind w:left="284" w:hanging="284"/>
        <w:jc w:val="left"/>
        <w:rPr>
          <w:rFonts w:asciiTheme="minorHAnsi" w:hAnsiTheme="minorHAnsi" w:cstheme="minorHAnsi"/>
        </w:rPr>
      </w:pPr>
      <w:r w:rsidRPr="00F2427F">
        <w:rPr>
          <w:rFonts w:asciiTheme="minorHAnsi" w:hAnsiTheme="minorHAnsi" w:cstheme="minorHAnsi"/>
        </w:rPr>
        <w:t>potrącenia występujące, gdy dwie strony</w:t>
      </w:r>
      <w:r w:rsidRPr="00300C02">
        <w:rPr>
          <w:rFonts w:asciiTheme="minorHAnsi" w:hAnsiTheme="minorHAnsi" w:cstheme="minorHAnsi"/>
        </w:rPr>
        <w:t xml:space="preserve"> są jednocześnie względem siebie dłużnikami i wierzycielami, </w:t>
      </w:r>
    </w:p>
    <w:p w14:paraId="76C6A1FE" w14:textId="47CBADF9" w:rsidR="00A11A61" w:rsidRDefault="00A11A61" w:rsidP="00626300">
      <w:pPr>
        <w:pStyle w:val="Akapitzlist"/>
        <w:numPr>
          <w:ilvl w:val="0"/>
          <w:numId w:val="34"/>
        </w:numPr>
        <w:spacing w:after="120" w:line="288" w:lineRule="auto"/>
        <w:ind w:left="284" w:hanging="284"/>
        <w:jc w:val="left"/>
        <w:rPr>
          <w:rFonts w:asciiTheme="minorHAnsi" w:hAnsiTheme="minorHAnsi" w:cstheme="minorHAnsi"/>
        </w:rPr>
      </w:pPr>
      <w:r w:rsidRPr="00300C02">
        <w:rPr>
          <w:rFonts w:asciiTheme="minorHAnsi" w:hAnsiTheme="minorHAnsi" w:cstheme="minorHAnsi"/>
        </w:rPr>
        <w:t>skuteczne złożenie depozytu sądowego przez beneficjenta w związku z realizacją projektu</w:t>
      </w:r>
      <w:r w:rsidR="00F2427F">
        <w:rPr>
          <w:rFonts w:asciiTheme="minorHAnsi" w:hAnsiTheme="minorHAnsi" w:cstheme="minorHAnsi"/>
        </w:rPr>
        <w:t>.</w:t>
      </w:r>
      <w:r w:rsidRPr="00300C02">
        <w:rPr>
          <w:rFonts w:asciiTheme="minorHAnsi" w:hAnsiTheme="minorHAnsi" w:cstheme="minorHAnsi"/>
        </w:rPr>
        <w:t xml:space="preserve"> </w:t>
      </w:r>
    </w:p>
    <w:p w14:paraId="3398F7D9" w14:textId="70127B38" w:rsidR="00EE7C31" w:rsidRPr="00D17C5B" w:rsidRDefault="00933558" w:rsidP="00EE7C31">
      <w:pPr>
        <w:spacing w:after="120" w:line="288" w:lineRule="auto"/>
        <w:jc w:val="left"/>
        <w:rPr>
          <w:rFonts w:asciiTheme="minorHAnsi" w:hAnsiTheme="minorHAnsi" w:cstheme="minorHAnsi"/>
        </w:rPr>
      </w:pPr>
      <w:r w:rsidRPr="00300C02">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 wykonawcy</w:t>
      </w:r>
      <w:r w:rsidR="00CE5A77" w:rsidRPr="00300C0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w:t>
      </w:r>
      <w:r w:rsidR="0055448C" w:rsidRPr="00D17C5B">
        <w:rPr>
          <w:rFonts w:asciiTheme="minorHAnsi" w:hAnsiTheme="minorHAnsi" w:cstheme="minorHAnsi"/>
        </w:rPr>
        <w:t xml:space="preserve">kwalifikowalny w ramach projektu </w:t>
      </w:r>
      <w:r w:rsidR="00D533DA" w:rsidRPr="00D17C5B">
        <w:rPr>
          <w:rFonts w:asciiTheme="minorHAnsi" w:hAnsiTheme="minorHAnsi" w:cstheme="minorHAnsi"/>
        </w:rPr>
        <w:t>lub nie zostanie wykonany / dostarczony w okresie</w:t>
      </w:r>
      <w:r w:rsidR="006F4AE7" w:rsidRPr="00D17C5B">
        <w:rPr>
          <w:rFonts w:asciiTheme="minorHAnsi" w:hAnsiTheme="minorHAnsi" w:cstheme="minorHAnsi"/>
        </w:rPr>
        <w:t xml:space="preserve"> kwalifikowalności wydatków w ramach projektu</w:t>
      </w:r>
      <w:r w:rsidR="00D533DA" w:rsidRPr="00D17C5B">
        <w:rPr>
          <w:rFonts w:asciiTheme="minorHAnsi" w:hAnsiTheme="minorHAnsi" w:cstheme="minorHAnsi"/>
        </w:rPr>
        <w:t xml:space="preserve">, zaliczka nie zostanie uznana przez IZ FEW 2021+ za koszt kwalifikowalny w projekcie. </w:t>
      </w:r>
    </w:p>
    <w:p w14:paraId="702BD83F" w14:textId="77777777" w:rsidR="00933558" w:rsidRPr="00300C02" w:rsidRDefault="00933558" w:rsidP="00300C02">
      <w:pPr>
        <w:spacing w:after="120" w:line="288" w:lineRule="auto"/>
        <w:jc w:val="left"/>
        <w:rPr>
          <w:rFonts w:asciiTheme="minorHAnsi" w:hAnsiTheme="minorHAnsi" w:cstheme="minorHAnsi"/>
        </w:rPr>
      </w:pPr>
      <w:r w:rsidRPr="00D17C5B">
        <w:rPr>
          <w:rFonts w:asciiTheme="minorHAnsi" w:hAnsiTheme="minorHAnsi" w:cstheme="minorHAnsi"/>
        </w:rPr>
        <w:t>Dowodem poniesienia kosztu jest</w:t>
      </w:r>
      <w:r w:rsidRPr="00300C02">
        <w:rPr>
          <w:rFonts w:asciiTheme="minorHAnsi" w:hAnsiTheme="minorHAnsi" w:cstheme="minorHAnsi"/>
        </w:rPr>
        <w:t xml:space="preserve">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626300">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626300">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626300">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57A1F800" w14:textId="77777777" w:rsidR="004227BC" w:rsidRDefault="00F47E43" w:rsidP="00626300">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w:t>
      </w:r>
      <w:r w:rsidR="004227BC">
        <w:rPr>
          <w:rFonts w:asciiTheme="minorHAnsi" w:hAnsiTheme="minorHAnsi" w:cstheme="minorHAnsi"/>
        </w:rPr>
        <w:t>,</w:t>
      </w:r>
    </w:p>
    <w:p w14:paraId="55A7CFEF" w14:textId="001884BA" w:rsidR="00F47E43" w:rsidRPr="00300C02" w:rsidRDefault="00F47E43" w:rsidP="00626300">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626300">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626300">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626300">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626300">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626300">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626300">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CCB7C78" w14:textId="6594BFDB" w:rsidR="00F2427F" w:rsidRDefault="00D533DA" w:rsidP="00F2427F">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r w:rsidR="00F2427F">
        <w:rPr>
          <w:rFonts w:asciiTheme="minorHAnsi" w:hAnsiTheme="minorHAnsi" w:cstheme="minorHAnsi"/>
        </w:rPr>
        <w:br w:type="page"/>
      </w:r>
    </w:p>
    <w:p w14:paraId="7DF9F903" w14:textId="326D14A6" w:rsidR="00933558" w:rsidRPr="00CD5C5D" w:rsidRDefault="00933558" w:rsidP="00626300">
      <w:pPr>
        <w:pStyle w:val="Nagwek2"/>
        <w:numPr>
          <w:ilvl w:val="1"/>
          <w:numId w:val="29"/>
        </w:numPr>
        <w:spacing w:before="0" w:line="288" w:lineRule="auto"/>
        <w:ind w:left="426" w:hanging="426"/>
      </w:pPr>
      <w:bookmarkStart w:id="14" w:name="_Toc177369850"/>
      <w:r w:rsidRPr="00CD5C5D">
        <w:t>F</w:t>
      </w:r>
      <w:r w:rsidR="00846F72">
        <w:t xml:space="preserve">aktury </w:t>
      </w:r>
      <w:r w:rsidRPr="00CD5C5D">
        <w:t>wyrażone w walutach obcych</w:t>
      </w:r>
      <w:bookmarkEnd w:id="14"/>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74F67B3E" w:rsidR="00933558" w:rsidRPr="00D17C5B" w:rsidRDefault="00933558" w:rsidP="00626300">
      <w:pPr>
        <w:pStyle w:val="Nagwek2"/>
        <w:numPr>
          <w:ilvl w:val="1"/>
          <w:numId w:val="29"/>
        </w:numPr>
        <w:spacing w:before="0" w:line="288" w:lineRule="auto"/>
        <w:ind w:left="426" w:hanging="426"/>
      </w:pPr>
      <w:bookmarkStart w:id="15" w:name="_Toc177369851"/>
      <w:r w:rsidRPr="00D17C5B">
        <w:rPr>
          <w:rFonts w:eastAsia="MS Mincho"/>
        </w:rPr>
        <w:t>Cross-financing</w:t>
      </w:r>
      <w:bookmarkEnd w:id="15"/>
    </w:p>
    <w:p w14:paraId="3B63E167" w14:textId="77777777" w:rsidR="00D17C5B" w:rsidRPr="00F2427F" w:rsidRDefault="00D17C5B" w:rsidP="00D17C5B">
      <w:pPr>
        <w:autoSpaceDE w:val="0"/>
        <w:autoSpaceDN w:val="0"/>
        <w:adjustRightInd w:val="0"/>
        <w:spacing w:after="120" w:line="288" w:lineRule="auto"/>
        <w:jc w:val="left"/>
        <w:rPr>
          <w:rFonts w:asciiTheme="minorHAnsi" w:eastAsia="MS Mincho" w:hAnsiTheme="minorHAnsi" w:cstheme="minorHAnsi"/>
        </w:rPr>
      </w:pPr>
      <w:r w:rsidRPr="00D17C5B">
        <w:rPr>
          <w:rFonts w:asciiTheme="minorHAnsi" w:eastAsia="MS Mincho" w:hAnsiTheme="minorHAnsi" w:cstheme="minorHAnsi"/>
        </w:rPr>
        <w:t xml:space="preserve">EFRR może finansować w sposób komplementarny działania objęte zakresem pomocy z Europejskiego Funduszu Społecznego Plus, a Europejski Fundusz Społeczny Plus – działania objęte </w:t>
      </w:r>
      <w:r w:rsidRPr="00F2427F">
        <w:rPr>
          <w:rFonts w:asciiTheme="minorHAnsi" w:eastAsia="MS Mincho" w:hAnsiTheme="minorHAnsi" w:cstheme="minorHAnsi"/>
        </w:rPr>
        <w:t xml:space="preserve">zakresem pomocy z EFRR, co jest definiowane jako </w:t>
      </w:r>
      <w:r w:rsidRPr="00F2427F">
        <w:rPr>
          <w:rFonts w:asciiTheme="minorHAnsi" w:eastAsia="MS Mincho" w:hAnsiTheme="minorHAnsi" w:cstheme="minorHAnsi"/>
          <w:i/>
          <w:iCs/>
        </w:rPr>
        <w:t>cross-financing</w:t>
      </w:r>
      <w:r w:rsidRPr="00F2427F">
        <w:rPr>
          <w:rFonts w:asciiTheme="minorHAnsi" w:eastAsia="MS Mincho" w:hAnsiTheme="minorHAnsi" w:cstheme="minorHAnsi"/>
        </w:rPr>
        <w:t>.</w:t>
      </w:r>
    </w:p>
    <w:p w14:paraId="01CAED63" w14:textId="3F288B68" w:rsidR="00D17C5B" w:rsidRPr="00F2427F" w:rsidRDefault="00D17C5B" w:rsidP="00D17C5B">
      <w:pPr>
        <w:autoSpaceDE w:val="0"/>
        <w:autoSpaceDN w:val="0"/>
        <w:adjustRightInd w:val="0"/>
        <w:spacing w:after="120" w:line="288" w:lineRule="auto"/>
        <w:jc w:val="left"/>
        <w:rPr>
          <w:rFonts w:asciiTheme="minorHAnsi" w:eastAsia="MS Mincho" w:hAnsiTheme="minorHAnsi" w:cstheme="minorHAnsi"/>
        </w:rPr>
      </w:pPr>
      <w:r w:rsidRPr="00F2427F">
        <w:rPr>
          <w:rFonts w:asciiTheme="minorHAnsi" w:eastAsia="MS Mincho" w:hAnsiTheme="minorHAnsi" w:cstheme="minorHAnsi"/>
          <w:i/>
          <w:iCs/>
        </w:rPr>
        <w:t xml:space="preserve">Cross-financing </w:t>
      </w:r>
      <w:r w:rsidRPr="00F2427F">
        <w:rPr>
          <w:rFonts w:asciiTheme="minorHAnsi" w:eastAsia="MS Mincho" w:hAnsiTheme="minorHAnsi" w:cstheme="minorHAnsi"/>
        </w:rPr>
        <w:t xml:space="preserve">może dotyczyć wyłącznie kosztów poniesionych na działania informacyjno-promocyjne w zakresie podnoszenia świadomości ekologicznej ludności dotyczącej racjonalnego korzystania z zasobów środowiskowych, ochrony i przeciwdziałania skutkom występujących zmian klimatycznych. </w:t>
      </w:r>
    </w:p>
    <w:p w14:paraId="61018E95" w14:textId="77777777" w:rsidR="00D17C5B" w:rsidRPr="00D17C5B" w:rsidRDefault="00D17C5B" w:rsidP="00D17C5B">
      <w:pPr>
        <w:autoSpaceDE w:val="0"/>
        <w:autoSpaceDN w:val="0"/>
        <w:adjustRightInd w:val="0"/>
        <w:spacing w:after="120" w:line="288" w:lineRule="auto"/>
        <w:jc w:val="left"/>
        <w:rPr>
          <w:rFonts w:asciiTheme="minorHAnsi" w:eastAsia="MS Mincho" w:hAnsiTheme="minorHAnsi" w:cstheme="minorHAnsi"/>
        </w:rPr>
      </w:pPr>
      <w:r w:rsidRPr="00F2427F">
        <w:rPr>
          <w:rFonts w:asciiTheme="minorHAnsi" w:eastAsia="MS Mincho" w:hAnsiTheme="minorHAnsi" w:cstheme="minorHAnsi"/>
        </w:rPr>
        <w:t xml:space="preserve">Wartość kosztów w ramach </w:t>
      </w:r>
      <w:r w:rsidRPr="00F2427F">
        <w:rPr>
          <w:rFonts w:asciiTheme="minorHAnsi" w:eastAsia="MS Mincho" w:hAnsiTheme="minorHAnsi" w:cstheme="minorHAnsi"/>
          <w:i/>
          <w:iCs/>
        </w:rPr>
        <w:t xml:space="preserve">cross-financingu </w:t>
      </w:r>
      <w:r w:rsidRPr="00F2427F">
        <w:rPr>
          <w:rFonts w:asciiTheme="minorHAnsi" w:eastAsia="MS Mincho" w:hAnsiTheme="minorHAnsi" w:cstheme="minorHAnsi"/>
        </w:rPr>
        <w:t>nie może stanowić więcej niż 15% całkowitej wartości projektu. Koszty</w:t>
      </w:r>
      <w:r w:rsidRPr="00D17C5B">
        <w:rPr>
          <w:rFonts w:asciiTheme="minorHAnsi" w:eastAsia="MS Mincho" w:hAnsiTheme="minorHAnsi" w:cstheme="minorHAnsi"/>
        </w:rPr>
        <w:t xml:space="preserve"> poniesione w ramach </w:t>
      </w:r>
      <w:r w:rsidRPr="00D17C5B">
        <w:rPr>
          <w:rFonts w:asciiTheme="minorHAnsi" w:eastAsia="MS Mincho" w:hAnsiTheme="minorHAnsi" w:cstheme="minorHAnsi"/>
          <w:i/>
        </w:rPr>
        <w:t>cross-financingu</w:t>
      </w:r>
      <w:r w:rsidRPr="00D17C5B">
        <w:rPr>
          <w:rFonts w:asciiTheme="minorHAnsi" w:eastAsia="MS Mincho" w:hAnsiTheme="minorHAnsi" w:cstheme="minorHAnsi"/>
        </w:rPr>
        <w:t xml:space="preserve"> powyżej dopuszczalnego limitu procentowego określonego w regulaminie wyboru projektów lub przekraczające kwotę określoną w zatwierdzonym wniosku o dofinansowanie projektu są niekwalifikowalne. </w:t>
      </w:r>
    </w:p>
    <w:p w14:paraId="13C7DD00" w14:textId="77777777" w:rsidR="00D17C5B" w:rsidRPr="00D17C5B" w:rsidRDefault="00D17C5B" w:rsidP="00D17C5B">
      <w:pPr>
        <w:autoSpaceDE w:val="0"/>
        <w:autoSpaceDN w:val="0"/>
        <w:adjustRightInd w:val="0"/>
        <w:spacing w:after="120" w:line="288" w:lineRule="auto"/>
        <w:jc w:val="left"/>
        <w:rPr>
          <w:rFonts w:asciiTheme="minorHAnsi" w:eastAsia="MS Mincho" w:hAnsiTheme="minorHAnsi" w:cstheme="minorHAnsi"/>
        </w:rPr>
      </w:pPr>
      <w:r w:rsidRPr="00D17C5B">
        <w:rPr>
          <w:rFonts w:asciiTheme="minorHAnsi" w:eastAsia="MS Mincho" w:hAnsiTheme="minorHAnsi" w:cstheme="minorHAnsi"/>
        </w:rPr>
        <w:t xml:space="preserve">Koszty, które zostaną poniesione w ramach </w:t>
      </w:r>
      <w:r w:rsidRPr="00D17C5B">
        <w:rPr>
          <w:rFonts w:asciiTheme="minorHAnsi" w:eastAsia="MS Mincho" w:hAnsiTheme="minorHAnsi" w:cstheme="minorHAnsi"/>
          <w:i/>
          <w:iCs/>
        </w:rPr>
        <w:t>cross-financingu</w:t>
      </w:r>
      <w:r w:rsidRPr="00D17C5B">
        <w:rPr>
          <w:rFonts w:asciiTheme="minorHAnsi" w:eastAsia="MS Mincho" w:hAnsiTheme="minorHAnsi" w:cstheme="minorHAnsi"/>
        </w:rPr>
        <w:t>, uwzględnione są w zatwierdzonym wniosku o dofinansowanie projektu i podlegają rozliczeniu we wnioskach o płatność na zasadach określonych w FEW 2021+.</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626300">
      <w:pPr>
        <w:pStyle w:val="Nagwek2"/>
        <w:numPr>
          <w:ilvl w:val="1"/>
          <w:numId w:val="29"/>
        </w:numPr>
        <w:spacing w:before="0" w:line="288" w:lineRule="auto"/>
        <w:ind w:left="426" w:hanging="426"/>
      </w:pPr>
      <w:bookmarkStart w:id="16" w:name="_Toc177369852"/>
      <w:r>
        <w:t>Podwójne finansowanie</w:t>
      </w:r>
      <w:bookmarkEnd w:id="16"/>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F2427F" w:rsidRDefault="00230156"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F2427F">
        <w:rPr>
          <w:rFonts w:asciiTheme="minorHAnsi" w:eastAsia="MS Mincho" w:hAnsiTheme="minorHAnsi" w:cstheme="minorHAnsi"/>
        </w:rPr>
        <w:t>o</w:t>
      </w:r>
      <w:r w:rsidRPr="00F2427F">
        <w:rPr>
          <w:rFonts w:asciiTheme="minorHAnsi" w:hAnsiTheme="minorHAnsi" w:cstheme="minorHAnsi"/>
        </w:rPr>
        <w:t>bjęcie kosztów kwalifikowalnych projektu jednocześnie wsparciem w formie pożyczki i gwarancji / poręczenia,</w:t>
      </w:r>
    </w:p>
    <w:p w14:paraId="6AC84401" w14:textId="5F8B9A67" w:rsidR="00230156" w:rsidRPr="00F2427F" w:rsidRDefault="00230156"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F2427F">
        <w:rPr>
          <w:rFonts w:asciiTheme="minorHAnsi" w:hAnsiTheme="minorHAnsi" w:cstheme="minorHAnsi"/>
        </w:rPr>
        <w:t xml:space="preserve">rozliczenie tego samego kosztu w kosztach pośrednich projektu oraz kosztach bezpośrednich projektu, </w:t>
      </w:r>
    </w:p>
    <w:p w14:paraId="52B008E2" w14:textId="5982FCB7" w:rsidR="00933558" w:rsidRPr="003F21C8" w:rsidRDefault="00933558"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F2427F">
        <w:rPr>
          <w:rFonts w:asciiTheme="minorHAnsi" w:eastAsia="MS Mincho" w:hAnsiTheme="minorHAnsi" w:cstheme="minorHAnsi"/>
        </w:rPr>
        <w:t xml:space="preserve">otrzymanie na koszty kwalifikowalne danego projektu lub części projektu </w:t>
      </w:r>
      <w:r w:rsidR="001003FF" w:rsidRPr="00F2427F">
        <w:rPr>
          <w:rFonts w:asciiTheme="minorHAnsi" w:eastAsia="MS Mincho" w:hAnsiTheme="minorHAnsi" w:cstheme="minorHAnsi"/>
        </w:rPr>
        <w:t>dotacji</w:t>
      </w:r>
      <w:r w:rsidRPr="00F2427F">
        <w:rPr>
          <w:rFonts w:asciiTheme="minorHAnsi" w:eastAsia="MS Mincho" w:hAnsiTheme="minorHAnsi" w:cstheme="minorHAnsi"/>
        </w:rPr>
        <w:t xml:space="preserve"> z kilku źródeł (krajowych</w:t>
      </w:r>
      <w:r w:rsidRPr="003F21C8">
        <w:rPr>
          <w:rFonts w:asciiTheme="minorHAnsi" w:eastAsia="MS Mincho" w:hAnsiTheme="minorHAnsi" w:cstheme="minorHAnsi"/>
        </w:rPr>
        <w:t>, unijnych lub innych) w wysokości łącznie wyższej niż 100% kosztów kwalifikowalnych projektu lub części projektu,</w:t>
      </w:r>
    </w:p>
    <w:p w14:paraId="4651A230" w14:textId="277B1083" w:rsidR="00933558" w:rsidRPr="00F2427F" w:rsidRDefault="005E210B"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F2427F">
        <w:rPr>
          <w:rFonts w:asciiTheme="minorHAnsi" w:eastAsia="MS Mincho" w:hAnsiTheme="minorHAnsi" w:cstheme="minorHAnsi"/>
        </w:rPr>
        <w:t>p</w:t>
      </w:r>
      <w:r w:rsidR="001003FF" w:rsidRPr="00F2427F">
        <w:rPr>
          <w:rFonts w:asciiTheme="minorHAnsi" w:eastAsia="MS Mincho" w:hAnsiTheme="minorHAnsi" w:cstheme="minorHAnsi"/>
        </w:rPr>
        <w:t>oświadczenie</w:t>
      </w:r>
      <w:r w:rsidR="00933558" w:rsidRPr="00F2427F">
        <w:rPr>
          <w:rFonts w:asciiTheme="minorHAnsi" w:eastAsia="MS Mincho" w:hAnsiTheme="minorHAnsi" w:cstheme="minorHAnsi"/>
        </w:rPr>
        <w:t xml:space="preserve">, zrefundowanie lub rozliczenie kosztów VAT ze środków </w:t>
      </w:r>
      <w:r w:rsidR="001003FF" w:rsidRPr="00F2427F">
        <w:rPr>
          <w:rFonts w:asciiTheme="minorHAnsi" w:eastAsia="MS Mincho" w:hAnsiTheme="minorHAnsi" w:cstheme="minorHAnsi"/>
        </w:rPr>
        <w:t>FEW 2021+</w:t>
      </w:r>
      <w:r w:rsidR="00933558" w:rsidRPr="00F2427F">
        <w:rPr>
          <w:rFonts w:asciiTheme="minorHAnsi" w:eastAsia="MS Mincho" w:hAnsiTheme="minorHAnsi" w:cstheme="minorHAnsi"/>
        </w:rPr>
        <w:t xml:space="preserve">, a następnie odzyskanie tego podatku </w:t>
      </w:r>
      <w:r w:rsidR="001003FF" w:rsidRPr="00F2427F">
        <w:rPr>
          <w:rFonts w:asciiTheme="minorHAnsi" w:eastAsia="MS Mincho" w:hAnsiTheme="minorHAnsi" w:cstheme="minorHAnsi"/>
        </w:rPr>
        <w:t xml:space="preserve">(również w części) </w:t>
      </w:r>
      <w:r w:rsidR="00933558" w:rsidRPr="00F2427F">
        <w:rPr>
          <w:rFonts w:asciiTheme="minorHAnsi" w:eastAsia="MS Mincho" w:hAnsiTheme="minorHAnsi" w:cstheme="minorHAnsi"/>
        </w:rPr>
        <w:t>ze środków budżetu państwa na podstawie ustawy z dnia 11 marca 2004 r</w:t>
      </w:r>
      <w:r w:rsidR="003F21C8" w:rsidRPr="00F2427F">
        <w:rPr>
          <w:rFonts w:asciiTheme="minorHAnsi" w:eastAsia="MS Mincho" w:hAnsiTheme="minorHAnsi" w:cstheme="minorHAnsi"/>
        </w:rPr>
        <w:t>oku</w:t>
      </w:r>
      <w:r w:rsidR="00933558" w:rsidRPr="00F2427F">
        <w:rPr>
          <w:rFonts w:asciiTheme="minorHAnsi" w:eastAsia="MS Mincho" w:hAnsiTheme="minorHAnsi" w:cstheme="minorHAnsi"/>
        </w:rPr>
        <w:t xml:space="preserve"> o podatku od towarów i usług</w:t>
      </w:r>
      <w:r w:rsidR="0077021E" w:rsidRPr="00F2427F">
        <w:rPr>
          <w:rStyle w:val="Odwoanieprzypisudolnego"/>
          <w:rFonts w:asciiTheme="minorHAnsi" w:eastAsia="MS Mincho" w:hAnsiTheme="minorHAnsi" w:cstheme="minorHAnsi"/>
        </w:rPr>
        <w:footnoteReference w:id="1"/>
      </w:r>
      <w:r w:rsidR="00933558" w:rsidRPr="00F2427F">
        <w:rPr>
          <w:rFonts w:asciiTheme="minorHAnsi" w:eastAsia="MS Mincho" w:hAnsiTheme="minorHAnsi" w:cstheme="minorHAnsi"/>
        </w:rPr>
        <w:t>,</w:t>
      </w:r>
    </w:p>
    <w:p w14:paraId="7D4E0963" w14:textId="0442FBED" w:rsidR="00933558" w:rsidRDefault="00933558" w:rsidP="00626300">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07F273AD" w14:textId="4A463B67" w:rsidR="00933558" w:rsidRPr="00D87627" w:rsidRDefault="00933558" w:rsidP="00626300">
      <w:pPr>
        <w:pStyle w:val="Nagwek2"/>
        <w:numPr>
          <w:ilvl w:val="1"/>
          <w:numId w:val="29"/>
        </w:numPr>
        <w:tabs>
          <w:tab w:val="left" w:pos="567"/>
        </w:tabs>
        <w:spacing w:before="0" w:line="288" w:lineRule="auto"/>
        <w:ind w:left="426" w:hanging="426"/>
      </w:pPr>
      <w:bookmarkStart w:id="17" w:name="_Toc177369853"/>
      <w:r w:rsidRPr="00D87627">
        <w:t xml:space="preserve">Trwałość </w:t>
      </w:r>
      <w:r w:rsidR="00BD1A29">
        <w:t>projektu</w:t>
      </w:r>
      <w:bookmarkEnd w:id="17"/>
      <w:r w:rsidRPr="00D87627">
        <w:t xml:space="preserve"> </w:t>
      </w:r>
    </w:p>
    <w:p w14:paraId="1AA5D438" w14:textId="12A6777C" w:rsidR="00927004" w:rsidRPr="00927004"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postanowieniami artykułu 65 rozporządzenia 2021/1060, trwałość projektów musi być zachowana przez okres 5 lat od daty płatności końcowej. </w:t>
      </w:r>
      <w:r w:rsidRPr="00927004">
        <w:rPr>
          <w:rFonts w:asciiTheme="minorHAnsi" w:hAnsiTheme="minorHAnsi" w:cstheme="minorHAnsi"/>
        </w:rPr>
        <w:t xml:space="preserve">Obowiązek zachowania trwałości projektu dotyczy projektów </w:t>
      </w:r>
      <w:r w:rsidRPr="00D17C5B">
        <w:rPr>
          <w:rFonts w:asciiTheme="minorHAnsi" w:hAnsiTheme="minorHAnsi" w:cstheme="minorHAnsi"/>
        </w:rPr>
        <w:t xml:space="preserve">realizowanych w ramach </w:t>
      </w:r>
      <w:r w:rsidR="00D17C5B" w:rsidRPr="00D17C5B">
        <w:rPr>
          <w:rFonts w:asciiTheme="minorHAnsi" w:hAnsiTheme="minorHAnsi" w:cstheme="minorHAnsi"/>
        </w:rPr>
        <w:t xml:space="preserve">EFRR </w:t>
      </w:r>
      <w:r w:rsidRPr="00D17C5B">
        <w:rPr>
          <w:rFonts w:asciiTheme="minorHAnsi" w:hAnsiTheme="minorHAnsi" w:cstheme="minorHAnsi"/>
        </w:rPr>
        <w:t>i obejmujących inwestycje w infrastrukturę lub inwestycje produkcyjne.</w:t>
      </w:r>
      <w:r w:rsidRPr="00927004">
        <w:rPr>
          <w:rFonts w:asciiTheme="minorHAnsi" w:hAnsiTheme="minorHAnsi" w:cstheme="minorHAnsi"/>
        </w:rPr>
        <w:t xml:space="preserve"> </w:t>
      </w:r>
    </w:p>
    <w:p w14:paraId="74850B7F" w14:textId="2E978F79"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końcowej </w:t>
      </w:r>
      <w:r w:rsidRPr="003F21C8">
        <w:rPr>
          <w:rFonts w:asciiTheme="minorHAnsi" w:eastAsia="MS Mincho" w:hAnsiTheme="minorHAnsi" w:cstheme="minorHAnsi"/>
        </w:rPr>
        <w:t>uznaje się:</w:t>
      </w:r>
    </w:p>
    <w:p w14:paraId="2F16FB94" w14:textId="2CEDFF56" w:rsidR="00933558" w:rsidRPr="003F21C8" w:rsidRDefault="00933558" w:rsidP="00626300">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datę dokonania przelewu na rachunek bankowy</w:t>
      </w:r>
      <w:r w:rsidR="00D17C5B">
        <w:rPr>
          <w:rFonts w:asciiTheme="minorHAnsi" w:eastAsia="MS Mincho" w:hAnsiTheme="minorHAnsi" w:cstheme="minorHAnsi"/>
        </w:rPr>
        <w:t xml:space="preserve"> </w:t>
      </w:r>
      <w:r w:rsidR="00BD1A29" w:rsidRPr="003F21C8">
        <w:rPr>
          <w:rFonts w:asciiTheme="minorHAnsi" w:eastAsia="MS Mincho" w:hAnsiTheme="minorHAnsi" w:cstheme="minorHAnsi"/>
        </w:rPr>
        <w:t xml:space="preserve">– </w:t>
      </w:r>
      <w:r w:rsidR="00D0238B">
        <w:rPr>
          <w:rFonts w:asciiTheme="minorHAnsi" w:eastAsia="MS Mincho" w:hAnsiTheme="minorHAnsi" w:cstheme="minorHAnsi"/>
        </w:rPr>
        <w:t xml:space="preserve">jeżeli </w:t>
      </w:r>
      <w:r w:rsidRPr="003F21C8">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626300">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626300">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626300">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626300">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69A6A504" w14:textId="03AEF9E5" w:rsidR="006B01D5" w:rsidRDefault="00D40720" w:rsidP="006B01D5">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r w:rsidR="006B01D5">
        <w:rPr>
          <w:rFonts w:asciiTheme="minorHAnsi" w:eastAsia="MS Mincho" w:hAnsiTheme="minorHAnsi" w:cstheme="minorHAnsi"/>
        </w:rPr>
        <w:br w:type="page"/>
      </w:r>
    </w:p>
    <w:p w14:paraId="202EC5B5" w14:textId="77777777" w:rsidR="00933558" w:rsidRDefault="00933558" w:rsidP="00626300">
      <w:pPr>
        <w:pStyle w:val="Nagwek2"/>
        <w:numPr>
          <w:ilvl w:val="1"/>
          <w:numId w:val="29"/>
        </w:numPr>
        <w:spacing w:before="0" w:line="288" w:lineRule="auto"/>
        <w:ind w:left="567" w:hanging="567"/>
      </w:pPr>
      <w:bookmarkStart w:id="18" w:name="_Toc140386121"/>
      <w:bookmarkStart w:id="19" w:name="_Toc140386200"/>
      <w:bookmarkStart w:id="20" w:name="_Toc177369854"/>
      <w:bookmarkEnd w:id="18"/>
      <w:bookmarkEnd w:id="19"/>
      <w:r>
        <w:t>Koszty niekwalifikowalne</w:t>
      </w:r>
      <w:bookmarkEnd w:id="20"/>
      <w:r>
        <w:t xml:space="preserve"> </w:t>
      </w:r>
    </w:p>
    <w:p w14:paraId="3D636667" w14:textId="68E3AC60" w:rsidR="00933558" w:rsidRPr="00D17C5B" w:rsidRDefault="00933558" w:rsidP="00FC25BD">
      <w:pPr>
        <w:pStyle w:val="Akapit"/>
        <w:keepNext w:val="0"/>
        <w:spacing w:after="120" w:line="288" w:lineRule="auto"/>
        <w:jc w:val="left"/>
        <w:rPr>
          <w:rFonts w:asciiTheme="minorHAnsi" w:hAnsiTheme="minorHAnsi" w:cstheme="minorHAnsi"/>
        </w:rPr>
      </w:pPr>
      <w:r w:rsidRPr="00D17C5B">
        <w:rPr>
          <w:rFonts w:asciiTheme="minorHAnsi" w:hAnsiTheme="minorHAnsi" w:cstheme="minorHAnsi"/>
        </w:rPr>
        <w:t>Następuj</w:t>
      </w:r>
      <w:r w:rsidR="001320F9" w:rsidRPr="00D17C5B">
        <w:rPr>
          <w:rFonts w:asciiTheme="minorHAnsi" w:hAnsiTheme="minorHAnsi" w:cstheme="minorHAnsi"/>
        </w:rPr>
        <w:t>ące koszty są niekwalifikowalne</w:t>
      </w:r>
      <w:r w:rsidRPr="00D17C5B">
        <w:rPr>
          <w:rFonts w:asciiTheme="minorHAnsi" w:hAnsiTheme="minorHAnsi" w:cstheme="minorHAnsi"/>
        </w:rPr>
        <w:t xml:space="preserve">: </w:t>
      </w:r>
    </w:p>
    <w:p w14:paraId="295C595B" w14:textId="2224BCDE" w:rsidR="00933558" w:rsidRPr="00D17C5B" w:rsidRDefault="00933558"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 xml:space="preserve">niezaplanowane we wniosku o dofinansowanie </w:t>
      </w:r>
      <w:r w:rsidR="00510CEC" w:rsidRPr="00D17C5B">
        <w:rPr>
          <w:rFonts w:asciiTheme="minorHAnsi" w:hAnsiTheme="minorHAnsi" w:cstheme="minorHAnsi"/>
        </w:rPr>
        <w:t xml:space="preserve">projektu </w:t>
      </w:r>
      <w:r w:rsidRPr="00D17C5B">
        <w:rPr>
          <w:rFonts w:asciiTheme="minorHAnsi" w:hAnsiTheme="minorHAnsi" w:cstheme="minorHAnsi"/>
        </w:rPr>
        <w:t xml:space="preserve">wraz z załącznikami zarówno w odniesieniu do kategorii </w:t>
      </w:r>
      <w:r w:rsidR="001320F9" w:rsidRPr="00D17C5B">
        <w:rPr>
          <w:rFonts w:asciiTheme="minorHAnsi" w:hAnsiTheme="minorHAnsi" w:cstheme="minorHAnsi"/>
        </w:rPr>
        <w:t>kosztów,</w:t>
      </w:r>
      <w:r w:rsidRPr="00D17C5B">
        <w:rPr>
          <w:rFonts w:asciiTheme="minorHAnsi" w:hAnsiTheme="minorHAnsi" w:cstheme="minorHAnsi"/>
        </w:rPr>
        <w:t xml:space="preserve"> jak i do </w:t>
      </w:r>
      <w:r w:rsidR="000D599E" w:rsidRPr="00D17C5B">
        <w:rPr>
          <w:rFonts w:asciiTheme="minorHAnsi" w:hAnsiTheme="minorHAnsi" w:cstheme="minorHAnsi"/>
        </w:rPr>
        <w:t>liczby</w:t>
      </w:r>
      <w:r w:rsidRPr="00D17C5B">
        <w:rPr>
          <w:rFonts w:asciiTheme="minorHAnsi" w:hAnsiTheme="minorHAnsi" w:cstheme="minorHAnsi"/>
        </w:rPr>
        <w:t xml:space="preserve"> planowanych do nabycia / wytworzenia jednostek (środków trwałych, wyposażenia, materiałów i</w:t>
      </w:r>
      <w:r w:rsidR="00FC25BD" w:rsidRPr="00D17C5B">
        <w:rPr>
          <w:rFonts w:asciiTheme="minorHAnsi" w:hAnsiTheme="minorHAnsi" w:cstheme="minorHAnsi"/>
        </w:rPr>
        <w:t xml:space="preserve"> </w:t>
      </w:r>
      <w:r w:rsidRPr="00D17C5B">
        <w:rPr>
          <w:rFonts w:asciiTheme="minorHAnsi" w:hAnsiTheme="minorHAnsi" w:cstheme="minorHAnsi"/>
        </w:rPr>
        <w:t>t</w:t>
      </w:r>
      <w:r w:rsidR="00FC25BD" w:rsidRPr="00D17C5B">
        <w:rPr>
          <w:rFonts w:asciiTheme="minorHAnsi" w:hAnsiTheme="minorHAnsi" w:cstheme="minorHAnsi"/>
        </w:rPr>
        <w:t>ym podobne</w:t>
      </w:r>
      <w:r w:rsidRPr="00D17C5B">
        <w:rPr>
          <w:rFonts w:asciiTheme="minorHAnsi" w:hAnsiTheme="minorHAnsi" w:cstheme="minorHAnsi"/>
        </w:rPr>
        <w:t xml:space="preserve">), </w:t>
      </w:r>
    </w:p>
    <w:p w14:paraId="4EB88A57" w14:textId="67C0AF43"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bookmarkStart w:id="21" w:name="_GoBack"/>
      <w:bookmarkEnd w:id="21"/>
      <w:r w:rsidRPr="00D17C5B">
        <w:rPr>
          <w:rFonts w:asciiTheme="minorHAnsi" w:hAnsiTheme="minorHAnsi" w:cstheme="minorHAnsi"/>
        </w:rPr>
        <w:t>amortyzacja,</w:t>
      </w:r>
    </w:p>
    <w:p w14:paraId="18A011E3" w14:textId="1D1A43E9"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zakup środków transportu,</w:t>
      </w:r>
    </w:p>
    <w:p w14:paraId="4FDAE29E" w14:textId="7D112DEE"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zakup używanych środków trwałych oraz wartości niematerialnych i prawnych,</w:t>
      </w:r>
    </w:p>
    <w:p w14:paraId="1B34A73C" w14:textId="165D0E54"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koszt pożyczki lub kredytu,</w:t>
      </w:r>
    </w:p>
    <w:p w14:paraId="4E00687C" w14:textId="09820139"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koszty wynagrodzeń personelu projektu, inne niż ujęte w kosztach pośrednich,</w:t>
      </w:r>
    </w:p>
    <w:p w14:paraId="5B75944A" w14:textId="22B5A7A4"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koszty bieżące, ponoszone przez beneficjenta w związku z prowadzoną działalnością, inne niż ujęte w kosztach pośrednich,</w:t>
      </w:r>
    </w:p>
    <w:p w14:paraId="2DED156C" w14:textId="2B9527FE"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bieżące utrzymanie infrastruktury inne niż ujęte w kosztach pośrednich (w tym prace pielęgnacyjne terenów zielonych),</w:t>
      </w:r>
    </w:p>
    <w:p w14:paraId="138ECA06" w14:textId="7AF52869"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zakup gruntów za kwotę przekraczającą 10% łącznych wydatków kwalifikowalnych; w przypadku terenów opuszczonych oraz poprzemysłowych, na których znajdują się budynki, za kwotę przekraczającą 15% łącznych wydatków kwalifikowalnych,</w:t>
      </w:r>
    </w:p>
    <w:p w14:paraId="67E8FA74" w14:textId="6E1B1924"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zakup budynków i lokali,</w:t>
      </w:r>
    </w:p>
    <w:p w14:paraId="20A05B30" w14:textId="10A5B026" w:rsidR="00D17C5B" w:rsidRPr="00D17C5B" w:rsidRDefault="00D17C5B"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D17C5B">
        <w:rPr>
          <w:rFonts w:asciiTheme="minorHAnsi" w:hAnsiTheme="minorHAnsi" w:cstheme="minorHAnsi"/>
        </w:rPr>
        <w:t>koszty elementów uzupełniających projektu przekraczające limit 20% kosztów kwalifikowalnych projektu (łącznie):</w:t>
      </w:r>
    </w:p>
    <w:p w14:paraId="6FDD2FC5" w14:textId="52E1EAE8" w:rsidR="00D17C5B" w:rsidRDefault="00D17C5B" w:rsidP="00626300">
      <w:pPr>
        <w:pStyle w:val="Lista4"/>
        <w:numPr>
          <w:ilvl w:val="0"/>
          <w:numId w:val="50"/>
        </w:numPr>
        <w:spacing w:after="120" w:line="288" w:lineRule="auto"/>
        <w:ind w:left="567" w:hanging="283"/>
        <w:rPr>
          <w:rFonts w:cstheme="minorHAnsi"/>
          <w:sz w:val="24"/>
          <w:szCs w:val="24"/>
        </w:rPr>
      </w:pPr>
      <w:r w:rsidRPr="00D17C5B">
        <w:rPr>
          <w:rFonts w:cstheme="minorHAnsi"/>
          <w:sz w:val="24"/>
          <w:szCs w:val="24"/>
        </w:rPr>
        <w:t>infrastruktury towarzyszącej niezwiązanej bezpośrednio z celem działania 02.06 niezbędnej do prawidłowej realizacji projektu (np. mała architektura),</w:t>
      </w:r>
    </w:p>
    <w:p w14:paraId="3FFDB420" w14:textId="4B6081B6" w:rsidR="00D17C5B" w:rsidRDefault="00D17C5B" w:rsidP="00626300">
      <w:pPr>
        <w:pStyle w:val="Lista4"/>
        <w:numPr>
          <w:ilvl w:val="0"/>
          <w:numId w:val="50"/>
        </w:numPr>
        <w:spacing w:after="120" w:line="288" w:lineRule="auto"/>
        <w:ind w:left="567" w:hanging="283"/>
        <w:rPr>
          <w:rFonts w:cstheme="minorHAnsi"/>
          <w:sz w:val="24"/>
          <w:szCs w:val="24"/>
        </w:rPr>
      </w:pPr>
      <w:r w:rsidRPr="00D17C5B">
        <w:rPr>
          <w:rFonts w:cstheme="minorHAnsi"/>
          <w:sz w:val="24"/>
          <w:szCs w:val="24"/>
        </w:rPr>
        <w:t xml:space="preserve">działań informacyjno-promocyjnych w zakresie podnoszenia świadomości ekologicznej ludności (ze względu na mechanizm </w:t>
      </w:r>
      <w:r w:rsidRPr="00D17C5B">
        <w:rPr>
          <w:rFonts w:cstheme="minorHAnsi"/>
          <w:i/>
          <w:sz w:val="24"/>
          <w:szCs w:val="24"/>
        </w:rPr>
        <w:t>cross-financingu</w:t>
      </w:r>
      <w:r w:rsidRPr="00D17C5B">
        <w:rPr>
          <w:rFonts w:cstheme="minorHAnsi"/>
          <w:sz w:val="24"/>
          <w:szCs w:val="24"/>
        </w:rPr>
        <w:t xml:space="preserve"> powyżej 15% kosztów całkowitych projektu),</w:t>
      </w:r>
    </w:p>
    <w:p w14:paraId="505CF277" w14:textId="7F2E44F1" w:rsidR="00D17C5B" w:rsidRDefault="00D17C5B" w:rsidP="00626300">
      <w:pPr>
        <w:pStyle w:val="Lista4"/>
        <w:numPr>
          <w:ilvl w:val="0"/>
          <w:numId w:val="50"/>
        </w:numPr>
        <w:spacing w:after="120" w:line="288" w:lineRule="auto"/>
        <w:ind w:left="567" w:hanging="283"/>
        <w:rPr>
          <w:rFonts w:cstheme="minorHAnsi"/>
          <w:sz w:val="24"/>
          <w:szCs w:val="24"/>
        </w:rPr>
      </w:pPr>
      <w:r w:rsidRPr="00D17C5B">
        <w:rPr>
          <w:rFonts w:cstheme="minorHAnsi"/>
          <w:sz w:val="24"/>
          <w:szCs w:val="24"/>
        </w:rPr>
        <w:t>działań w zakresie efektywności energetycznej,</w:t>
      </w:r>
    </w:p>
    <w:p w14:paraId="44EE8AEC" w14:textId="59A30A8A" w:rsidR="00D17C5B" w:rsidRPr="00D17C5B" w:rsidRDefault="00D17C5B" w:rsidP="00626300">
      <w:pPr>
        <w:pStyle w:val="Lista4"/>
        <w:numPr>
          <w:ilvl w:val="0"/>
          <w:numId w:val="50"/>
        </w:numPr>
        <w:spacing w:after="120" w:line="288" w:lineRule="auto"/>
        <w:ind w:left="567" w:hanging="283"/>
        <w:rPr>
          <w:rFonts w:cstheme="minorHAnsi"/>
          <w:sz w:val="24"/>
          <w:szCs w:val="24"/>
        </w:rPr>
      </w:pPr>
      <w:r w:rsidRPr="00D17C5B">
        <w:rPr>
          <w:rFonts w:cstheme="minorHAnsi"/>
          <w:sz w:val="24"/>
          <w:szCs w:val="24"/>
        </w:rPr>
        <w:t>instalacji odnawialnych źródeł energii</w:t>
      </w:r>
      <w:r>
        <w:rPr>
          <w:rFonts w:cstheme="minorHAnsi"/>
          <w:sz w:val="24"/>
          <w:szCs w:val="24"/>
        </w:rPr>
        <w:t xml:space="preserve">, </w:t>
      </w:r>
    </w:p>
    <w:p w14:paraId="56DCCD07" w14:textId="77777777" w:rsidR="00933558" w:rsidRPr="00FC25BD" w:rsidRDefault="00933558"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7F45A3D6" w:rsidR="00933558" w:rsidRPr="008D5EB1" w:rsidRDefault="00933558" w:rsidP="00626300">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8D5EB1">
        <w:rPr>
          <w:rFonts w:asciiTheme="minorHAnsi" w:hAnsiTheme="minorHAnsi" w:cstheme="minorHAnsi"/>
        </w:rPr>
        <w:t xml:space="preserve">kary i grzywny, </w:t>
      </w:r>
    </w:p>
    <w:p w14:paraId="096AFE12" w14:textId="77777777" w:rsidR="008D5EB1" w:rsidRPr="008D5EB1" w:rsidRDefault="008D5EB1"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w:t>
      </w:r>
      <w:r w:rsidRPr="008D5EB1">
        <w:rPr>
          <w:rFonts w:asciiTheme="minorHAnsi" w:hAnsiTheme="minorHAnsi" w:cstheme="minorHAnsi"/>
        </w:rPr>
        <w:t>rozjemczych,</w:t>
      </w:r>
    </w:p>
    <w:p w14:paraId="07427FEE" w14:textId="16BA659F" w:rsidR="00874806" w:rsidRPr="008D5EB1" w:rsidRDefault="002950B1"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8D5EB1">
        <w:rPr>
          <w:rFonts w:asciiTheme="minorHAnsi" w:hAnsiTheme="minorHAnsi" w:cstheme="minorHAnsi"/>
        </w:rPr>
        <w:t>zaangażowanie</w:t>
      </w:r>
      <w:r w:rsidR="00874806" w:rsidRPr="008D5EB1">
        <w:rPr>
          <w:rFonts w:asciiTheme="minorHAnsi" w:hAnsiTheme="minorHAnsi" w:cstheme="minorHAnsi"/>
        </w:rPr>
        <w:t xml:space="preserve"> pracownika benefi</w:t>
      </w:r>
      <w:r w:rsidR="004930DF" w:rsidRPr="008D5EB1">
        <w:rPr>
          <w:rFonts w:asciiTheme="minorHAnsi" w:hAnsiTheme="minorHAnsi" w:cstheme="minorHAnsi"/>
        </w:rPr>
        <w:t>cj</w:t>
      </w:r>
      <w:r w:rsidR="00874806" w:rsidRPr="008D5EB1">
        <w:rPr>
          <w:rFonts w:asciiTheme="minorHAnsi" w:hAnsiTheme="minorHAnsi" w:cstheme="minorHAnsi"/>
        </w:rPr>
        <w:t xml:space="preserve">enta na </w:t>
      </w:r>
      <w:r w:rsidR="004930DF" w:rsidRPr="008D5EB1">
        <w:rPr>
          <w:rFonts w:asciiTheme="minorHAnsi" w:hAnsiTheme="minorHAnsi" w:cstheme="minorHAnsi"/>
        </w:rPr>
        <w:t>podstawie</w:t>
      </w:r>
      <w:r w:rsidR="00874806" w:rsidRPr="008D5EB1">
        <w:rPr>
          <w:rFonts w:asciiTheme="minorHAnsi" w:hAnsiTheme="minorHAnsi" w:cstheme="minorHAnsi"/>
        </w:rPr>
        <w:t xml:space="preserve"> umowy </w:t>
      </w:r>
      <w:r w:rsidR="004930DF" w:rsidRPr="008D5EB1">
        <w:rPr>
          <w:rFonts w:asciiTheme="minorHAnsi" w:hAnsiTheme="minorHAnsi" w:cstheme="minorHAnsi"/>
        </w:rPr>
        <w:t>cywilnoprawnej</w:t>
      </w:r>
      <w:r w:rsidR="00874806" w:rsidRPr="008D5EB1">
        <w:rPr>
          <w:rFonts w:asciiTheme="minorHAnsi" w:hAnsiTheme="minorHAnsi" w:cstheme="minorHAnsi"/>
        </w:rPr>
        <w:t xml:space="preserve"> innej niż umowa o dzieło</w:t>
      </w:r>
      <w:r w:rsidR="0047107A" w:rsidRPr="008D5EB1">
        <w:rPr>
          <w:rFonts w:asciiTheme="minorHAnsi" w:hAnsiTheme="minorHAnsi" w:cstheme="minorHAnsi"/>
        </w:rPr>
        <w:t>,</w:t>
      </w:r>
      <w:r w:rsidR="00874806" w:rsidRPr="008D5EB1">
        <w:rPr>
          <w:rFonts w:asciiTheme="minorHAnsi" w:hAnsiTheme="minorHAnsi" w:cstheme="minorHAnsi"/>
        </w:rPr>
        <w:t xml:space="preserve"> z wyjątkiem przypadków, gdy </w:t>
      </w:r>
      <w:r w:rsidR="004930DF" w:rsidRPr="008D5EB1">
        <w:rPr>
          <w:rFonts w:asciiTheme="minorHAnsi" w:hAnsiTheme="minorHAnsi" w:cstheme="minorHAnsi"/>
        </w:rPr>
        <w:t>szczególne</w:t>
      </w:r>
      <w:r w:rsidR="00874806" w:rsidRPr="008D5EB1">
        <w:rPr>
          <w:rFonts w:asciiTheme="minorHAnsi" w:hAnsiTheme="minorHAnsi" w:cstheme="minorHAnsi"/>
        </w:rPr>
        <w:t xml:space="preserve"> </w:t>
      </w:r>
      <w:r w:rsidR="004930DF" w:rsidRPr="008D5EB1">
        <w:rPr>
          <w:rFonts w:asciiTheme="minorHAnsi" w:hAnsiTheme="minorHAnsi" w:cstheme="minorHAnsi"/>
        </w:rPr>
        <w:t>przepisy</w:t>
      </w:r>
      <w:r w:rsidR="00874806" w:rsidRPr="008D5EB1">
        <w:rPr>
          <w:rFonts w:asciiTheme="minorHAnsi" w:hAnsiTheme="minorHAnsi" w:cstheme="minorHAnsi"/>
        </w:rPr>
        <w:t xml:space="preserve"> </w:t>
      </w:r>
      <w:r w:rsidR="004930DF" w:rsidRPr="008D5EB1">
        <w:rPr>
          <w:rFonts w:asciiTheme="minorHAnsi" w:hAnsiTheme="minorHAnsi" w:cstheme="minorHAnsi"/>
        </w:rPr>
        <w:t>dotyczące zatrudniania danej grupy pracowników uniemożliwiają wykonywanie zadań w ramach proje</w:t>
      </w:r>
      <w:r w:rsidR="0047107A" w:rsidRPr="008D5EB1">
        <w:rPr>
          <w:rFonts w:asciiTheme="minorHAnsi" w:hAnsiTheme="minorHAnsi" w:cstheme="minorHAnsi"/>
        </w:rPr>
        <w:t>ktu na podstawie stosunku pracy</w:t>
      </w:r>
      <w:r w:rsidR="004930DF" w:rsidRPr="008D5EB1">
        <w:rPr>
          <w:rFonts w:asciiTheme="minorHAnsi" w:hAnsiTheme="minorHAnsi" w:cstheme="minorHAnsi"/>
        </w:rPr>
        <w:t xml:space="preserve">, </w:t>
      </w:r>
    </w:p>
    <w:p w14:paraId="7FC4613D" w14:textId="43766C46" w:rsidR="00FE125F" w:rsidRPr="008B3EF5" w:rsidRDefault="00FE125F"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8B3EF5">
        <w:rPr>
          <w:rFonts w:asciiTheme="minorHAnsi" w:hAnsiTheme="minorHAnsi" w:cstheme="minorHAnsi"/>
        </w:rPr>
        <w:t>wzajemne</w:t>
      </w:r>
      <w:r w:rsidR="002950B1">
        <w:rPr>
          <w:rFonts w:asciiTheme="minorHAnsi" w:hAnsiTheme="minorHAnsi" w:cstheme="minorHAnsi"/>
        </w:rPr>
        <w:t xml:space="preserve"> angażowanie</w:t>
      </w:r>
      <w:r w:rsidRPr="008B3EF5">
        <w:rPr>
          <w:rFonts w:asciiTheme="minorHAnsi" w:hAnsiTheme="minorHAnsi" w:cstheme="minorHAnsi"/>
        </w:rPr>
        <w:t xml:space="preserve"> pracowników </w:t>
      </w:r>
      <w:r w:rsidR="002950B1">
        <w:rPr>
          <w:rFonts w:asciiTheme="minorHAnsi" w:hAnsiTheme="minorHAnsi" w:cstheme="minorHAnsi"/>
        </w:rPr>
        <w:t>/ zlecanie</w:t>
      </w:r>
      <w:r w:rsidR="009A6AC4" w:rsidRPr="008B3EF5">
        <w:rPr>
          <w:rFonts w:asciiTheme="minorHAnsi" w:hAnsiTheme="minorHAnsi" w:cstheme="minorHAnsi"/>
        </w:rPr>
        <w:t xml:space="preserve"> zadań </w:t>
      </w:r>
      <w:r w:rsidRPr="008B3EF5">
        <w:rPr>
          <w:rFonts w:asciiTheme="minorHAnsi" w:hAnsiTheme="minorHAnsi" w:cstheme="minorHAnsi"/>
        </w:rPr>
        <w:t xml:space="preserve">pomiędzy partnerami w projekcie (łącznie </w:t>
      </w:r>
      <w:r w:rsidRPr="002950B1">
        <w:rPr>
          <w:rFonts w:asciiTheme="minorHAnsi" w:hAnsiTheme="minorHAnsi" w:cstheme="minorHAnsi"/>
        </w:rPr>
        <w:t xml:space="preserve">z </w:t>
      </w:r>
      <w:r w:rsidR="00B9296A" w:rsidRPr="002950B1">
        <w:rPr>
          <w:rFonts w:asciiTheme="minorHAnsi" w:hAnsiTheme="minorHAnsi" w:cstheme="minorHAnsi"/>
        </w:rPr>
        <w:t>partnerem wiodącym</w:t>
      </w:r>
      <w:r w:rsidRPr="002950B1">
        <w:rPr>
          <w:rFonts w:asciiTheme="minorHAnsi" w:hAnsiTheme="minorHAnsi" w:cstheme="minorHAnsi"/>
        </w:rPr>
        <w:t>),</w:t>
      </w:r>
    </w:p>
    <w:p w14:paraId="4E0DE981" w14:textId="686DEAA9" w:rsidR="00933558" w:rsidRPr="008D5EB1" w:rsidRDefault="00933558"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8D5EB1">
        <w:rPr>
          <w:rFonts w:asciiTheme="minorHAnsi" w:hAnsiTheme="minorHAnsi" w:cstheme="minorHAnsi"/>
        </w:rPr>
        <w:t>kwoty zatrzymane jako gwarancje w robotach budowlanych</w:t>
      </w:r>
      <w:r w:rsidR="000D599E" w:rsidRPr="008D5EB1">
        <w:rPr>
          <w:rFonts w:asciiTheme="minorHAnsi" w:hAnsiTheme="minorHAnsi" w:cstheme="minorHAnsi"/>
        </w:rPr>
        <w:t xml:space="preserve"> / dostawach / usługach</w:t>
      </w:r>
      <w:r w:rsidRPr="008D5EB1">
        <w:rPr>
          <w:rFonts w:asciiTheme="minorHAnsi" w:hAnsiTheme="minorHAnsi" w:cstheme="minorHAnsi"/>
        </w:rPr>
        <w:t xml:space="preserve">, jeżeli nie zostały zwolnione </w:t>
      </w:r>
      <w:r w:rsidR="006F4AE7" w:rsidRPr="008D5EB1">
        <w:rPr>
          <w:rFonts w:asciiTheme="minorHAnsi" w:hAnsiTheme="minorHAnsi" w:cstheme="minorHAnsi"/>
        </w:rPr>
        <w:t>w okresie kwalifikowalności wydatków w ramach projektu</w:t>
      </w:r>
      <w:r w:rsidR="00B762FC" w:rsidRPr="008D5EB1">
        <w:rPr>
          <w:rFonts w:asciiTheme="minorHAnsi" w:hAnsiTheme="minorHAnsi" w:cstheme="minorHAnsi"/>
        </w:rPr>
        <w:t xml:space="preserve"> </w:t>
      </w:r>
      <w:r w:rsidRPr="008D5EB1">
        <w:rPr>
          <w:rFonts w:asciiTheme="minorHAnsi" w:hAnsiTheme="minorHAnsi" w:cstheme="minorHAnsi"/>
        </w:rPr>
        <w:t xml:space="preserve">(są to koszty nieponiesione przez beneficjenta), </w:t>
      </w:r>
    </w:p>
    <w:p w14:paraId="7BB66796" w14:textId="473B8949" w:rsidR="004930DF" w:rsidRPr="004227BC" w:rsidRDefault="004930DF"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8D5EB1">
        <w:rPr>
          <w:rFonts w:asciiTheme="minorHAnsi" w:hAnsiTheme="minorHAnsi" w:cstheme="minorHAnsi"/>
        </w:rPr>
        <w:t xml:space="preserve">zaliczka wypłacona niezgodnie z postanowieniami umowy </w:t>
      </w:r>
      <w:r w:rsidR="00B9296A" w:rsidRPr="008D5EB1">
        <w:rPr>
          <w:rFonts w:asciiTheme="minorHAnsi" w:hAnsiTheme="minorHAnsi" w:cstheme="minorHAnsi"/>
        </w:rPr>
        <w:t xml:space="preserve">z wykonawcą </w:t>
      </w:r>
      <w:r w:rsidRPr="008D5EB1">
        <w:rPr>
          <w:rFonts w:asciiTheme="minorHAnsi" w:hAnsiTheme="minorHAnsi" w:cstheme="minorHAnsi"/>
        </w:rPr>
        <w:t xml:space="preserve">lub jeśli element objęty zaliczką nie jest kwalifikowalny lub nie został faktycznie zrealizowany lub dostarczony </w:t>
      </w:r>
      <w:r w:rsidR="004D12EF" w:rsidRPr="008D5EB1">
        <w:rPr>
          <w:rFonts w:asciiTheme="minorHAnsi" w:hAnsiTheme="minorHAnsi" w:cstheme="minorHAnsi"/>
        </w:rPr>
        <w:t xml:space="preserve">w okresie kwalifikowalności </w:t>
      </w:r>
      <w:r w:rsidR="004D12EF" w:rsidRPr="004227BC">
        <w:rPr>
          <w:rFonts w:asciiTheme="minorHAnsi" w:hAnsiTheme="minorHAnsi" w:cstheme="minorHAnsi"/>
        </w:rPr>
        <w:t>wydatków w ramach projektu</w:t>
      </w:r>
      <w:r w:rsidRPr="004227BC">
        <w:rPr>
          <w:rFonts w:asciiTheme="minorHAnsi" w:hAnsiTheme="minorHAnsi" w:cstheme="minorHAnsi"/>
        </w:rPr>
        <w:t xml:space="preserve">, </w:t>
      </w:r>
    </w:p>
    <w:p w14:paraId="2316D8E3" w14:textId="785AF1D4" w:rsidR="004930DF" w:rsidRPr="004227BC" w:rsidRDefault="004930DF"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4227BC">
        <w:rPr>
          <w:rFonts w:asciiTheme="minorHAnsi" w:hAnsiTheme="minorHAnsi" w:cstheme="minorHAnsi"/>
        </w:rPr>
        <w:t xml:space="preserve">koszty operacyjne projektu, czyli ponoszone w fazie eksploatacji inwestycji, </w:t>
      </w:r>
    </w:p>
    <w:p w14:paraId="05183C47" w14:textId="48C1DE75" w:rsidR="004227BC" w:rsidRPr="004227BC" w:rsidRDefault="004227BC"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4227BC">
        <w:rPr>
          <w:rFonts w:asciiTheme="minorHAnsi" w:hAnsiTheme="minorHAnsi" w:cstheme="minorHAnsi"/>
        </w:rPr>
        <w:t>w przypadku projektu, którego całkowita wartość wynosi co najmniej 5 000 000 EUR (z VAT) oraz w sytuacji gdy w trakcie realizacji projektu jego całkowita wartość osiągnie co najmniej 5 000 000 EUR (z VAT) – VAT, który może zostać odzyskany przez beneficjenta (porównaj definicję beneficjenta) na podstawie przepisów ustawy z dnia 11 marca 2004 roku o podatku od towarów i usług oraz aktów wykonawczych do tej ustawy; w przypadku gdy, na podstawie u</w:t>
      </w:r>
      <w:r w:rsidRPr="004227BC">
        <w:rPr>
          <w:rFonts w:asciiTheme="minorHAnsi" w:eastAsia="MS Mincho" w:hAnsiTheme="minorHAnsi" w:cstheme="minorHAnsi"/>
          <w:lang w:eastAsia="ja-JP"/>
        </w:rPr>
        <w:t>stawy o VAT oraz przepisów wykonawczych,</w:t>
      </w:r>
      <w:r w:rsidRPr="004227BC">
        <w:rPr>
          <w:rFonts w:asciiTheme="minorHAnsi" w:hAnsiTheme="minorHAnsi" w:cstheme="minorHAnsi"/>
        </w:rPr>
        <w:t xml:space="preserve"> beneficjent może odzyskać podatek VAT częściowo, jest on w całości niekwalifikowalny</w:t>
      </w:r>
    </w:p>
    <w:p w14:paraId="098BEE96" w14:textId="1EB069E2" w:rsidR="00B77633" w:rsidRPr="004227BC" w:rsidRDefault="00933558" w:rsidP="00626300">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4227BC">
        <w:rPr>
          <w:rFonts w:asciiTheme="minorHAnsi" w:hAnsiTheme="minorHAnsi" w:cstheme="minorHAnsi"/>
        </w:rPr>
        <w:t>opłat</w:t>
      </w:r>
      <w:r w:rsidR="00362174" w:rsidRPr="004227BC">
        <w:rPr>
          <w:rFonts w:asciiTheme="minorHAnsi" w:hAnsiTheme="minorHAnsi" w:cstheme="minorHAnsi"/>
        </w:rPr>
        <w:t>y</w:t>
      </w:r>
      <w:r w:rsidRPr="004227BC">
        <w:rPr>
          <w:rFonts w:asciiTheme="minorHAnsi" w:hAnsiTheme="minorHAnsi" w:cstheme="minorHAnsi"/>
        </w:rPr>
        <w:t xml:space="preserve"> administracyjn</w:t>
      </w:r>
      <w:r w:rsidR="00362174" w:rsidRPr="004227BC">
        <w:rPr>
          <w:rFonts w:asciiTheme="minorHAnsi" w:hAnsiTheme="minorHAnsi" w:cstheme="minorHAnsi"/>
        </w:rPr>
        <w:t>e</w:t>
      </w:r>
      <w:r w:rsidRPr="004227BC">
        <w:rPr>
          <w:rFonts w:asciiTheme="minorHAnsi" w:hAnsiTheme="minorHAnsi" w:cstheme="minorHAnsi"/>
        </w:rPr>
        <w:t xml:space="preserve">, jeżeli ich poniesienie nie jest niezbędne do prawidłowej realizacji projektu, </w:t>
      </w:r>
    </w:p>
    <w:p w14:paraId="62ACB84A" w14:textId="4E7BEEBC" w:rsidR="0011141F" w:rsidRPr="00F2427F" w:rsidRDefault="00E87000" w:rsidP="00626300">
      <w:pPr>
        <w:pStyle w:val="Akapit"/>
        <w:keepNext w:val="0"/>
        <w:numPr>
          <w:ilvl w:val="0"/>
          <w:numId w:val="30"/>
        </w:numPr>
        <w:tabs>
          <w:tab w:val="clear" w:pos="1420"/>
          <w:tab w:val="num" w:pos="426"/>
        </w:tabs>
        <w:spacing w:after="120" w:line="288" w:lineRule="auto"/>
        <w:ind w:left="284" w:hanging="284"/>
        <w:jc w:val="left"/>
        <w:rPr>
          <w:rFonts w:asciiTheme="minorHAnsi" w:hAnsiTheme="minorHAnsi" w:cstheme="minorHAnsi"/>
        </w:rPr>
      </w:pPr>
      <w:r w:rsidRPr="00F2427F">
        <w:rPr>
          <w:rFonts w:asciiTheme="minorHAnsi" w:hAnsiTheme="minorHAnsi" w:cstheme="minorHAnsi"/>
        </w:rPr>
        <w:t>leasing,</w:t>
      </w:r>
    </w:p>
    <w:p w14:paraId="3270E15E" w14:textId="662E989F" w:rsidR="00C02706" w:rsidRPr="008D5EB1" w:rsidRDefault="00D669E8" w:rsidP="00626300">
      <w:pPr>
        <w:pStyle w:val="Akapit"/>
        <w:keepNext w:val="0"/>
        <w:numPr>
          <w:ilvl w:val="0"/>
          <w:numId w:val="30"/>
        </w:numPr>
        <w:tabs>
          <w:tab w:val="clear" w:pos="1420"/>
          <w:tab w:val="num" w:pos="426"/>
        </w:tabs>
        <w:spacing w:after="120" w:line="288" w:lineRule="auto"/>
        <w:ind w:left="426" w:hanging="426"/>
        <w:jc w:val="left"/>
        <w:rPr>
          <w:rFonts w:asciiTheme="minorHAnsi" w:hAnsiTheme="minorHAnsi" w:cstheme="minorHAnsi"/>
        </w:rPr>
      </w:pPr>
      <w:r w:rsidRPr="008D5EB1">
        <w:rPr>
          <w:rFonts w:asciiTheme="minorHAnsi" w:eastAsia="MS Mincho" w:hAnsiTheme="minorHAnsi" w:cstheme="minorHAnsi"/>
        </w:rPr>
        <w:t>transakcja</w:t>
      </w:r>
      <w:r w:rsidR="004930DF" w:rsidRPr="008D5EB1">
        <w:rPr>
          <w:rFonts w:asciiTheme="minorHAnsi" w:eastAsia="MS Mincho" w:hAnsiTheme="minorHAnsi" w:cstheme="minorHAnsi"/>
        </w:rPr>
        <w:t>,</w:t>
      </w:r>
      <w:r w:rsidRPr="008D5EB1">
        <w:rPr>
          <w:rFonts w:asciiTheme="minorHAnsi" w:eastAsia="MS Mincho" w:hAnsiTheme="minorHAnsi" w:cstheme="minorHAnsi"/>
        </w:rPr>
        <w:t xml:space="preserve"> </w:t>
      </w:r>
      <w:r w:rsidR="004930DF" w:rsidRPr="008D5EB1">
        <w:rPr>
          <w:rFonts w:asciiTheme="minorHAnsi" w:eastAsia="MS Mincho" w:hAnsiTheme="minorHAnsi" w:cstheme="minorHAnsi"/>
        </w:rPr>
        <w:t>bez względu na liczbę wynikających z niej płatności, dokonana</w:t>
      </w:r>
      <w:r w:rsidR="00C02706" w:rsidRPr="008D5EB1">
        <w:rPr>
          <w:rFonts w:asciiTheme="minorHAnsi" w:eastAsia="MS Mincho" w:hAnsiTheme="minorHAnsi" w:cstheme="minorHAnsi"/>
        </w:rPr>
        <w:t xml:space="preserve"> w jakiejkolwiek części w gotówce, której odpowiednio przeliczona wartość przekracza równowar</w:t>
      </w:r>
      <w:r w:rsidR="00B80A49" w:rsidRPr="008D5EB1">
        <w:rPr>
          <w:rFonts w:asciiTheme="minorHAnsi" w:eastAsia="MS Mincho" w:hAnsiTheme="minorHAnsi" w:cstheme="minorHAnsi"/>
        </w:rPr>
        <w:t>tość kwoty, o której mowa w artykule</w:t>
      </w:r>
      <w:r w:rsidR="00C02706" w:rsidRPr="008D5EB1">
        <w:rPr>
          <w:rFonts w:asciiTheme="minorHAnsi" w:eastAsia="MS Mincho" w:hAnsiTheme="minorHAnsi" w:cstheme="minorHAnsi"/>
        </w:rPr>
        <w:t xml:space="preserve"> </w:t>
      </w:r>
      <w:r w:rsidR="00AD55A6" w:rsidRPr="008D5EB1">
        <w:rPr>
          <w:rFonts w:asciiTheme="minorHAnsi" w:eastAsia="MS Mincho" w:hAnsiTheme="minorHAnsi" w:cstheme="minorHAnsi"/>
        </w:rPr>
        <w:t>19</w:t>
      </w:r>
      <w:r w:rsidR="00C02706" w:rsidRPr="008D5EB1">
        <w:rPr>
          <w:rFonts w:asciiTheme="minorHAnsi" w:eastAsia="MS Mincho" w:hAnsiTheme="minorHAnsi" w:cstheme="minorHAnsi"/>
        </w:rPr>
        <w:t xml:space="preserve"> ustawy z dnia </w:t>
      </w:r>
      <w:r w:rsidR="00AD55A6" w:rsidRPr="008D5EB1">
        <w:rPr>
          <w:rFonts w:asciiTheme="minorHAnsi" w:eastAsia="MS Mincho" w:hAnsiTheme="minorHAnsi" w:cstheme="minorHAnsi"/>
        </w:rPr>
        <w:t>6 marca 2018</w:t>
      </w:r>
      <w:r w:rsidR="00B80A49" w:rsidRPr="008D5EB1">
        <w:rPr>
          <w:rFonts w:asciiTheme="minorHAnsi" w:eastAsia="MS Mincho" w:hAnsiTheme="minorHAnsi" w:cstheme="minorHAnsi"/>
        </w:rPr>
        <w:t xml:space="preserve"> roku</w:t>
      </w:r>
      <w:r w:rsidR="00C02706" w:rsidRPr="008D5EB1">
        <w:rPr>
          <w:rFonts w:asciiTheme="minorHAnsi" w:eastAsia="MS Mincho" w:hAnsiTheme="minorHAnsi" w:cstheme="minorHAnsi"/>
        </w:rPr>
        <w:t xml:space="preserve"> </w:t>
      </w:r>
      <w:r w:rsidR="00AD55A6" w:rsidRPr="008D5EB1">
        <w:rPr>
          <w:rFonts w:asciiTheme="minorHAnsi" w:eastAsia="MS Mincho" w:hAnsiTheme="minorHAnsi" w:cstheme="minorHAnsi"/>
        </w:rPr>
        <w:t>Prawo przedsiębiorców</w:t>
      </w:r>
      <w:r w:rsidRPr="008D5EB1">
        <w:rPr>
          <w:rFonts w:asciiTheme="minorHAnsi" w:eastAsia="MS Mincho" w:hAnsiTheme="minorHAnsi" w:cstheme="minorHAnsi"/>
        </w:rPr>
        <w:t>,</w:t>
      </w:r>
    </w:p>
    <w:p w14:paraId="079D4152" w14:textId="33396D24" w:rsidR="00933558" w:rsidRPr="008D5EB1" w:rsidRDefault="00933558" w:rsidP="00626300">
      <w:pPr>
        <w:pStyle w:val="Akapit"/>
        <w:keepNext w:val="0"/>
        <w:numPr>
          <w:ilvl w:val="0"/>
          <w:numId w:val="30"/>
        </w:numPr>
        <w:tabs>
          <w:tab w:val="clear" w:pos="1420"/>
          <w:tab w:val="num" w:pos="426"/>
        </w:tabs>
        <w:spacing w:after="120" w:line="288" w:lineRule="auto"/>
        <w:ind w:left="426" w:hanging="426"/>
        <w:jc w:val="left"/>
        <w:rPr>
          <w:rFonts w:asciiTheme="minorHAnsi" w:hAnsiTheme="minorHAnsi" w:cstheme="minorHAnsi"/>
        </w:rPr>
      </w:pPr>
      <w:r w:rsidRPr="008D5EB1">
        <w:rPr>
          <w:rFonts w:asciiTheme="minorHAnsi" w:hAnsiTheme="minorHAnsi" w:cstheme="minorHAnsi"/>
        </w:rPr>
        <w:t xml:space="preserve">inne (niewymienione w katalogu kosztów kwalifikowalnych) poniesione bez zgody IZ </w:t>
      </w:r>
      <w:r w:rsidR="00492C88" w:rsidRPr="008D5EB1">
        <w:rPr>
          <w:rFonts w:asciiTheme="minorHAnsi" w:hAnsiTheme="minorHAnsi" w:cstheme="minorHAnsi"/>
        </w:rPr>
        <w:t>FEW</w:t>
      </w:r>
      <w:r w:rsidRPr="008D5EB1">
        <w:rPr>
          <w:rFonts w:asciiTheme="minorHAnsi" w:hAnsiTheme="minorHAnsi" w:cstheme="minorHAnsi"/>
        </w:rPr>
        <w:t xml:space="preserve"> </w:t>
      </w:r>
      <w:r w:rsidR="005E7B82" w:rsidRPr="008D5EB1">
        <w:rPr>
          <w:rFonts w:asciiTheme="minorHAnsi" w:hAnsiTheme="minorHAnsi" w:cstheme="minorHAnsi"/>
        </w:rPr>
        <w:t>20</w:t>
      </w:r>
      <w:r w:rsidR="00492C88" w:rsidRPr="008D5EB1">
        <w:rPr>
          <w:rFonts w:asciiTheme="minorHAnsi" w:hAnsiTheme="minorHAnsi" w:cstheme="minorHAnsi"/>
        </w:rPr>
        <w:t>21</w:t>
      </w:r>
      <w:r w:rsidR="005E7B82" w:rsidRPr="008D5EB1">
        <w:rPr>
          <w:rFonts w:asciiTheme="minorHAnsi" w:hAnsiTheme="minorHAnsi" w:cstheme="minorHAnsi"/>
        </w:rPr>
        <w:t>+</w:t>
      </w:r>
      <w:r w:rsidR="00AF2401" w:rsidRPr="008D5EB1">
        <w:rPr>
          <w:rFonts w:asciiTheme="minorHAnsi" w:hAnsiTheme="minorHAnsi" w:cstheme="minorHAnsi"/>
        </w:rPr>
        <w:t xml:space="preserve"> </w:t>
      </w:r>
      <w:r w:rsidRPr="008D5EB1">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0401209B" w:rsidR="00F2427F" w:rsidRDefault="00F2427F">
      <w:pPr>
        <w:spacing w:after="200" w:line="276" w:lineRule="auto"/>
        <w:jc w:val="left"/>
        <w:rPr>
          <w:rFonts w:asciiTheme="minorHAnsi" w:hAnsiTheme="minorHAnsi" w:cstheme="minorHAnsi"/>
        </w:rPr>
      </w:pPr>
      <w:r>
        <w:rPr>
          <w:rFonts w:asciiTheme="minorHAnsi" w:hAnsiTheme="minorHAnsi" w:cstheme="minorHAnsi"/>
        </w:rPr>
        <w:br w:type="page"/>
      </w:r>
    </w:p>
    <w:p w14:paraId="7D15CC85" w14:textId="43E7B32A" w:rsidR="00933558" w:rsidRPr="008D5EB1" w:rsidRDefault="00933558" w:rsidP="00626300">
      <w:pPr>
        <w:pStyle w:val="Nagwek1"/>
        <w:numPr>
          <w:ilvl w:val="0"/>
          <w:numId w:val="10"/>
        </w:numPr>
        <w:spacing w:before="0" w:line="288" w:lineRule="auto"/>
        <w:ind w:left="284" w:hanging="284"/>
        <w:rPr>
          <w:szCs w:val="24"/>
        </w:rPr>
      </w:pPr>
      <w:bookmarkStart w:id="22" w:name="_Toc177369855"/>
      <w:r w:rsidRPr="008D5EB1">
        <w:rPr>
          <w:szCs w:val="24"/>
        </w:rPr>
        <w:t>Zasady kwalifikowalności poszczególnych kosztów w ramach EFRR</w:t>
      </w:r>
      <w:bookmarkEnd w:id="22"/>
      <w:r w:rsidRPr="008D5EB1">
        <w:rPr>
          <w:szCs w:val="24"/>
        </w:rPr>
        <w:t xml:space="preserve"> </w:t>
      </w:r>
    </w:p>
    <w:p w14:paraId="1AF2E8DD" w14:textId="4B1FC165" w:rsidR="005B7E0A" w:rsidRDefault="005B7E0A" w:rsidP="00B80A49">
      <w:pPr>
        <w:spacing w:after="120" w:line="288" w:lineRule="auto"/>
        <w:jc w:val="left"/>
        <w:rPr>
          <w:rFonts w:asciiTheme="minorHAnsi" w:hAnsiTheme="minorHAnsi" w:cstheme="minorHAnsi"/>
        </w:rPr>
      </w:pPr>
      <w:r w:rsidRPr="008D5EB1">
        <w:rPr>
          <w:rFonts w:asciiTheme="minorHAnsi" w:hAnsiTheme="minorHAnsi" w:cstheme="minorHAnsi"/>
        </w:rPr>
        <w:t>Dla kosztów</w:t>
      </w:r>
      <w:r w:rsidRPr="00B80A49">
        <w:rPr>
          <w:rFonts w:asciiTheme="minorHAnsi" w:hAnsiTheme="minorHAnsi" w:cstheme="minorHAnsi"/>
        </w:rPr>
        <w:t xml:space="preserve"> rozliczanych uproszczonymi metodami rozliczania wydatków nie ma obowiązku gromadzenia faktur na </w:t>
      </w:r>
      <w:r w:rsidRPr="009963CC">
        <w:rPr>
          <w:rFonts w:asciiTheme="minorHAnsi" w:hAnsiTheme="minorHAnsi" w:cstheme="minorHAnsi"/>
        </w:rPr>
        <w:t xml:space="preserve">potwierdzenie poniesienia kosztu w ramach projektu oraz prowadzenia wyodrębnionej dla </w:t>
      </w:r>
      <w:r w:rsidR="00276E21" w:rsidRPr="009963CC">
        <w:rPr>
          <w:rFonts w:asciiTheme="minorHAnsi" w:hAnsiTheme="minorHAnsi" w:cstheme="minorHAnsi"/>
        </w:rPr>
        <w:t>nich ewidencji</w:t>
      </w:r>
      <w:r w:rsidRPr="009963CC">
        <w:rPr>
          <w:rFonts w:asciiTheme="minorHAnsi" w:hAnsiTheme="minorHAnsi" w:cstheme="minorHAnsi"/>
        </w:rPr>
        <w:t xml:space="preserve"> księgowej.</w:t>
      </w:r>
      <w:r w:rsidRPr="00B80A49">
        <w:rPr>
          <w:rFonts w:asciiTheme="minorHAnsi" w:hAnsiTheme="minorHAnsi" w:cstheme="minorHAnsi"/>
        </w:rPr>
        <w:t xml:space="preserve"> </w:t>
      </w:r>
    </w:p>
    <w:p w14:paraId="48540D11" w14:textId="77777777" w:rsidR="00933558" w:rsidRPr="00F662DF" w:rsidRDefault="00933558" w:rsidP="00626300">
      <w:pPr>
        <w:pStyle w:val="Nagwek2"/>
        <w:numPr>
          <w:ilvl w:val="1"/>
          <w:numId w:val="10"/>
        </w:numPr>
        <w:spacing w:before="0" w:line="288" w:lineRule="auto"/>
        <w:ind w:left="426" w:hanging="426"/>
        <w:rPr>
          <w:szCs w:val="24"/>
        </w:rPr>
      </w:pPr>
      <w:bookmarkStart w:id="23" w:name="_Toc177369856"/>
      <w:r w:rsidRPr="00F662DF">
        <w:rPr>
          <w:szCs w:val="24"/>
        </w:rPr>
        <w:t>Dokumentacja związana z przygotowaniem projektu</w:t>
      </w:r>
      <w:bookmarkEnd w:id="23"/>
      <w:r w:rsidRPr="00F662DF">
        <w:rPr>
          <w:szCs w:val="24"/>
        </w:rPr>
        <w:t xml:space="preserve"> </w:t>
      </w:r>
    </w:p>
    <w:p w14:paraId="5B861DAA"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projektu: </w:t>
      </w:r>
    </w:p>
    <w:p w14:paraId="06CA1F7B" w14:textId="6BEAB0FD" w:rsidR="008D5EB1" w:rsidRPr="00F2427F" w:rsidRDefault="00D0238B"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wniosku</w:t>
      </w:r>
      <w:r w:rsidR="005B7E0A" w:rsidRPr="00B80A49">
        <w:rPr>
          <w:rFonts w:asciiTheme="minorHAnsi" w:hAnsiTheme="minorHAnsi" w:cstheme="minorHAnsi"/>
        </w:rPr>
        <w:t xml:space="preserve"> o dofinansowanie</w:t>
      </w:r>
      <w:r w:rsidR="00510CEC">
        <w:rPr>
          <w:rFonts w:asciiTheme="minorHAnsi" w:hAnsiTheme="minorHAnsi" w:cstheme="minorHAnsi"/>
        </w:rPr>
        <w:t xml:space="preserve"> </w:t>
      </w:r>
      <w:r w:rsidR="00510CEC" w:rsidRPr="00F2427F">
        <w:rPr>
          <w:rFonts w:asciiTheme="minorHAnsi" w:hAnsiTheme="minorHAnsi" w:cstheme="minorHAnsi"/>
        </w:rPr>
        <w:t>projektu</w:t>
      </w:r>
      <w:r w:rsidRPr="00F2427F">
        <w:rPr>
          <w:rFonts w:asciiTheme="minorHAnsi" w:hAnsiTheme="minorHAnsi" w:cstheme="minorHAnsi"/>
        </w:rPr>
        <w:t xml:space="preserve"> i</w:t>
      </w:r>
      <w:r w:rsidR="005B7E0A" w:rsidRPr="00F2427F">
        <w:rPr>
          <w:rFonts w:asciiTheme="minorHAnsi" w:hAnsiTheme="minorHAnsi" w:cstheme="minorHAnsi"/>
        </w:rPr>
        <w:t xml:space="preserve"> </w:t>
      </w:r>
      <w:r w:rsidR="00A82BDF" w:rsidRPr="00F2427F">
        <w:rPr>
          <w:rFonts w:asciiTheme="minorHAnsi" w:hAnsiTheme="minorHAnsi" w:cstheme="minorHAnsi"/>
        </w:rPr>
        <w:t>studi</w:t>
      </w:r>
      <w:r w:rsidRPr="00F2427F">
        <w:rPr>
          <w:rFonts w:asciiTheme="minorHAnsi" w:hAnsiTheme="minorHAnsi" w:cstheme="minorHAnsi"/>
        </w:rPr>
        <w:t>um wykonalności (w tym ewentualnej premii za otrzymanie dofinansowania)</w:t>
      </w:r>
      <w:r w:rsidR="008D5EB1" w:rsidRPr="00F2427F">
        <w:rPr>
          <w:rFonts w:asciiTheme="minorHAnsi" w:hAnsiTheme="minorHAnsi" w:cstheme="minorHAnsi"/>
        </w:rPr>
        <w:t>,</w:t>
      </w:r>
    </w:p>
    <w:p w14:paraId="2E1168FC" w14:textId="77777777" w:rsidR="00933558" w:rsidRPr="00F2427F" w:rsidRDefault="00933558"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analiz finansowych i ekonomicznych,</w:t>
      </w:r>
    </w:p>
    <w:p w14:paraId="6CF55307" w14:textId="6A11A9FC" w:rsidR="00933558" w:rsidRPr="00F2427F" w:rsidRDefault="00D0238B"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raportu</w:t>
      </w:r>
      <w:r w:rsidR="0058677B" w:rsidRPr="00F2427F">
        <w:rPr>
          <w:rFonts w:asciiTheme="minorHAnsi" w:hAnsiTheme="minorHAnsi" w:cstheme="minorHAnsi"/>
        </w:rPr>
        <w:t xml:space="preserve"> </w:t>
      </w:r>
      <w:r w:rsidR="00933558" w:rsidRPr="00F2427F">
        <w:rPr>
          <w:rFonts w:asciiTheme="minorHAnsi" w:hAnsiTheme="minorHAnsi" w:cstheme="minorHAnsi"/>
        </w:rPr>
        <w:t>oddziaływania na środowisko,</w:t>
      </w:r>
    </w:p>
    <w:p w14:paraId="1A7F1853" w14:textId="77777777" w:rsidR="00933558" w:rsidRPr="00B80A49" w:rsidRDefault="00933558"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dokumentacji technicznej, w tym map i</w:t>
      </w:r>
      <w:r w:rsidRPr="00B80A49">
        <w:rPr>
          <w:rFonts w:asciiTheme="minorHAnsi" w:hAnsiTheme="minorHAnsi" w:cstheme="minorHAnsi"/>
        </w:rPr>
        <w:t xml:space="preserve"> szkiców lokalizujących / sytuujących projekt, planów rozmieszczenia sprzętu, </w:t>
      </w:r>
    </w:p>
    <w:p w14:paraId="18D4E778" w14:textId="56A13B29" w:rsidR="00933558" w:rsidRPr="00F2427F" w:rsidRDefault="00D0238B"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badań i ekspertyz (w szczególności odwiertów próbnych, sondowania gruntu, opracowania </w:t>
      </w:r>
      <w:r w:rsidRPr="00F2427F">
        <w:rPr>
          <w:rFonts w:asciiTheme="minorHAnsi" w:hAnsiTheme="minorHAnsi" w:cstheme="minorHAnsi"/>
        </w:rPr>
        <w:t>inwentaryzacj</w:t>
      </w:r>
      <w:r w:rsidR="008D5EB1" w:rsidRPr="00F2427F">
        <w:rPr>
          <w:rFonts w:asciiTheme="minorHAnsi" w:hAnsiTheme="minorHAnsi" w:cstheme="minorHAnsi"/>
        </w:rPr>
        <w:t>i stanu istniejącego</w:t>
      </w:r>
      <w:r w:rsidRPr="00F2427F">
        <w:rPr>
          <w:rFonts w:asciiTheme="minorHAnsi" w:hAnsiTheme="minorHAnsi" w:cstheme="minorHAnsi"/>
        </w:rPr>
        <w:t>),</w:t>
      </w:r>
      <w:r w:rsidR="00933558" w:rsidRPr="00F2427F">
        <w:rPr>
          <w:rFonts w:asciiTheme="minorHAnsi" w:hAnsiTheme="minorHAnsi" w:cstheme="minorHAnsi"/>
        </w:rPr>
        <w:t xml:space="preserve"> </w:t>
      </w:r>
    </w:p>
    <w:p w14:paraId="3AC0ACBA" w14:textId="77777777" w:rsidR="00933558" w:rsidRPr="00F2427F" w:rsidRDefault="00933558"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opracowań geodezyjnych i geologicznych, </w:t>
      </w:r>
    </w:p>
    <w:p w14:paraId="0CAF3603" w14:textId="15D23AEB" w:rsidR="00933558" w:rsidRPr="00F2427F" w:rsidRDefault="00933558"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opinii konserwatorskich (konserwator zabytków, przyrody),</w:t>
      </w:r>
    </w:p>
    <w:p w14:paraId="18C67E2C" w14:textId="77777777" w:rsidR="00597A95" w:rsidRPr="00F2427F" w:rsidRDefault="00597A95"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 xml:space="preserve">programu funkcjonalno-użytkowego – w przypadku projektu realizowanego w formule „zaprojektuj i wybuduj”, </w:t>
      </w:r>
    </w:p>
    <w:p w14:paraId="27B6314D" w14:textId="08F10C2A" w:rsidR="009963CC" w:rsidRDefault="00933558" w:rsidP="00626300">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2427F">
        <w:rPr>
          <w:rFonts w:asciiTheme="minorHAnsi" w:hAnsiTheme="minorHAnsi" w:cstheme="minorHAnsi"/>
        </w:rPr>
        <w:t>innej dokumentacji</w:t>
      </w:r>
      <w:r w:rsidRPr="00B80A49">
        <w:rPr>
          <w:rFonts w:asciiTheme="minorHAnsi" w:hAnsiTheme="minorHAnsi" w:cstheme="minorHAnsi"/>
        </w:rPr>
        <w:t xml:space="preserve"> technicznej lub finansowej, o ile jej opracowanie jest niezbędne do przygotowania lub realizacji projektu</w:t>
      </w:r>
      <w:r w:rsidR="009963CC">
        <w:rPr>
          <w:rFonts w:asciiTheme="minorHAnsi" w:hAnsiTheme="minorHAnsi" w:cstheme="minorHAnsi"/>
        </w:rPr>
        <w:t xml:space="preserve">. </w:t>
      </w:r>
    </w:p>
    <w:p w14:paraId="7E5E5070" w14:textId="17796B0F" w:rsidR="00021768" w:rsidRPr="008D5EB1"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w:t>
      </w:r>
      <w:r w:rsidRPr="008D5EB1">
        <w:rPr>
          <w:rFonts w:asciiTheme="minorHAnsi" w:hAnsiTheme="minorHAnsi" w:cstheme="minorHAnsi"/>
        </w:rPr>
        <w:t xml:space="preserve">kosztów za kwalifikowalne jest spełnienie wymogów ogólnych, określonych w części „Zasady ogólne dla EFRR”.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8D5EB1">
        <w:rPr>
          <w:rFonts w:asciiTheme="minorHAnsi" w:hAnsiTheme="minorHAnsi" w:cstheme="minorHAnsi"/>
        </w:rPr>
        <w:t>Za należyte udokumentowanie kosztów poniesionych na usługi</w:t>
      </w:r>
      <w:r w:rsidRPr="00B80A49">
        <w:rPr>
          <w:rFonts w:asciiTheme="minorHAnsi" w:hAnsiTheme="minorHAnsi" w:cstheme="minorHAnsi"/>
        </w:rPr>
        <w:t xml:space="preserve">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626300">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626300">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626300">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151B7CC8" w:rsidR="00D0238B" w:rsidRPr="00B80A49" w:rsidRDefault="00D0238B" w:rsidP="00626300">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(studium wykonalności, program funkcjonalno-użytkowy, analizę finansową i ekonomiczną, raport oddziaływania na środowisko, dokumentację techniczną, inw</w:t>
      </w:r>
      <w:r w:rsidR="008D5EB1">
        <w:rPr>
          <w:rFonts w:asciiTheme="minorHAnsi" w:hAnsiTheme="minorHAnsi" w:cstheme="minorHAnsi"/>
        </w:rPr>
        <w:t xml:space="preserve">entaryzację stanu istniejącego </w:t>
      </w:r>
      <w:r>
        <w:rPr>
          <w:rFonts w:asciiTheme="minorHAnsi" w:hAnsiTheme="minorHAnsi" w:cstheme="minorHAnsi"/>
        </w:rPr>
        <w:t>i tym podobne)</w:t>
      </w:r>
      <w:r w:rsidR="00845AFA">
        <w:rPr>
          <w:rFonts w:asciiTheme="minorHAnsi" w:hAnsiTheme="minorHAnsi" w:cstheme="minorHAnsi"/>
        </w:rPr>
        <w:t>,</w:t>
      </w:r>
    </w:p>
    <w:p w14:paraId="07252CA8" w14:textId="7715A67C" w:rsidR="00933558" w:rsidRPr="00B80A49" w:rsidRDefault="00933558" w:rsidP="00626300">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626300">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626300">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626300">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626300">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F2427F" w:rsidRDefault="00933558" w:rsidP="00626300">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 xml:space="preserve">ewidencji </w:t>
      </w:r>
      <w:r w:rsidR="00CF30FE" w:rsidRPr="00F2427F">
        <w:rPr>
          <w:rFonts w:asciiTheme="minorHAnsi" w:hAnsiTheme="minorHAnsi" w:cstheme="minorHAnsi"/>
        </w:rPr>
        <w:t>księgowej</w:t>
      </w:r>
      <w:r w:rsidRPr="00F2427F">
        <w:rPr>
          <w:rFonts w:asciiTheme="minorHAnsi" w:hAnsiTheme="minorHAnsi" w:cstheme="minorHAnsi"/>
        </w:rPr>
        <w:t xml:space="preserve">. </w:t>
      </w:r>
    </w:p>
    <w:p w14:paraId="1B1ECDEE" w14:textId="066AEDF0" w:rsidR="005103CB" w:rsidRDefault="005103CB" w:rsidP="005103CB">
      <w:pPr>
        <w:pStyle w:val="Akapit"/>
        <w:keepNext w:val="0"/>
        <w:spacing w:after="120" w:line="288" w:lineRule="auto"/>
        <w:jc w:val="left"/>
        <w:rPr>
          <w:rFonts w:asciiTheme="minorHAnsi" w:hAnsiTheme="minorHAnsi" w:cstheme="minorHAnsi"/>
        </w:rPr>
      </w:pPr>
      <w:r w:rsidRPr="00F2427F">
        <w:rPr>
          <w:rFonts w:asciiTheme="minorHAnsi" w:hAnsiTheme="minorHAnsi" w:cstheme="minorHAnsi"/>
        </w:rPr>
        <w:t>W przypadku realizacji projektu w formule „zaprojektuj i wybuduj”, kwalifikowalny może być koszt sporządzenia dokumentacji niezbędnej do prawidłowej realizacji projektu, to jest projekt / dokumentacja budowlana</w:t>
      </w:r>
      <w:r w:rsidR="007E4769" w:rsidRPr="00F2427F">
        <w:rPr>
          <w:rFonts w:asciiTheme="minorHAnsi" w:hAnsiTheme="minorHAnsi" w:cstheme="minorHAnsi"/>
        </w:rPr>
        <w:t>,</w:t>
      </w:r>
      <w:r w:rsidRPr="00F2427F">
        <w:rPr>
          <w:rFonts w:asciiTheme="minorHAnsi" w:hAnsiTheme="minorHAnsi" w:cstheme="minorHAnsi"/>
        </w:rPr>
        <w:t xml:space="preserve"> </w:t>
      </w:r>
      <w:r w:rsidRPr="00F2427F">
        <w:rPr>
          <w:rFonts w:asciiTheme="minorHAnsi" w:hAnsiTheme="minorHAnsi" w:cstheme="minorHAnsi"/>
          <w:u w:val="single"/>
        </w:rPr>
        <w:t>albo</w:t>
      </w:r>
      <w:r w:rsidRPr="00F2427F">
        <w:rPr>
          <w:rFonts w:asciiTheme="minorHAnsi" w:hAnsiTheme="minorHAnsi" w:cstheme="minorHAnsi"/>
        </w:rPr>
        <w:t xml:space="preserve"> program funkcjonalno-użytkowy. Nie ma możliwości jednoczesnego dofinansowania wyżej wymienionych dokumentów.</w:t>
      </w:r>
    </w:p>
    <w:p w14:paraId="7A2F049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78D0F59D" w14:textId="32786132" w:rsidR="00933558" w:rsidRPr="005C291A" w:rsidRDefault="00933558" w:rsidP="00626300">
      <w:pPr>
        <w:pStyle w:val="Nagwek2"/>
        <w:numPr>
          <w:ilvl w:val="1"/>
          <w:numId w:val="10"/>
        </w:numPr>
        <w:spacing w:before="0" w:line="288" w:lineRule="auto"/>
        <w:ind w:left="426" w:hanging="426"/>
        <w:rPr>
          <w:szCs w:val="24"/>
        </w:rPr>
      </w:pPr>
      <w:bookmarkStart w:id="24" w:name="_Toc177369857"/>
      <w:r w:rsidRPr="005C291A">
        <w:rPr>
          <w:szCs w:val="24"/>
        </w:rPr>
        <w:t xml:space="preserve">Zakup </w:t>
      </w:r>
      <w:r w:rsidR="00253626">
        <w:rPr>
          <w:szCs w:val="24"/>
        </w:rPr>
        <w:t>gruntu</w:t>
      </w:r>
      <w:bookmarkEnd w:id="24"/>
      <w:r w:rsidRPr="005C291A">
        <w:rPr>
          <w:szCs w:val="24"/>
        </w:rPr>
        <w:t xml:space="preserve"> </w:t>
      </w:r>
    </w:p>
    <w:p w14:paraId="036B8E89" w14:textId="01D75886" w:rsidR="00933558" w:rsidRPr="008D5EB1" w:rsidRDefault="00933558" w:rsidP="00B80A49">
      <w:pPr>
        <w:spacing w:after="120" w:line="288" w:lineRule="auto"/>
        <w:jc w:val="left"/>
        <w:rPr>
          <w:rFonts w:asciiTheme="minorHAnsi" w:hAnsiTheme="minorHAnsi" w:cstheme="minorHAnsi"/>
        </w:rPr>
      </w:pPr>
      <w:r w:rsidRPr="008D5EB1">
        <w:rPr>
          <w:rFonts w:asciiTheme="minorHAnsi" w:hAnsiTheme="minorHAnsi" w:cstheme="minorHAnsi"/>
        </w:rPr>
        <w:t xml:space="preserve">Zakup </w:t>
      </w:r>
      <w:r w:rsidR="00253626" w:rsidRPr="008D5EB1">
        <w:rPr>
          <w:rFonts w:asciiTheme="minorHAnsi" w:hAnsiTheme="minorHAnsi" w:cstheme="minorHAnsi"/>
        </w:rPr>
        <w:t>gruntu</w:t>
      </w:r>
      <w:r w:rsidRPr="008D5EB1">
        <w:rPr>
          <w:rFonts w:asciiTheme="minorHAnsi" w:hAnsiTheme="minorHAnsi" w:cstheme="minorHAnsi"/>
        </w:rPr>
        <w:t xml:space="preserve"> jest kwalifikowalny z zastrzeżeniem poniższych zapisów. </w:t>
      </w:r>
    </w:p>
    <w:p w14:paraId="6E782C74" w14:textId="77777777" w:rsidR="00D30CDA" w:rsidRPr="008D5EB1" w:rsidRDefault="00D30CDA" w:rsidP="00B80A49">
      <w:pPr>
        <w:spacing w:after="120" w:line="288" w:lineRule="auto"/>
        <w:jc w:val="left"/>
        <w:rPr>
          <w:rFonts w:asciiTheme="minorHAnsi" w:hAnsiTheme="minorHAnsi" w:cstheme="minorHAnsi"/>
          <w:u w:val="single"/>
        </w:rPr>
      </w:pPr>
      <w:r w:rsidRPr="008D5EB1">
        <w:rPr>
          <w:rFonts w:asciiTheme="minorHAnsi" w:hAnsiTheme="minorHAnsi" w:cstheme="minorHAnsi"/>
          <w:u w:val="single"/>
        </w:rPr>
        <w:t xml:space="preserve">Limit </w:t>
      </w:r>
    </w:p>
    <w:p w14:paraId="71F681A3" w14:textId="61324E6E" w:rsidR="003E65A8" w:rsidRPr="00B80A49" w:rsidRDefault="009963CC" w:rsidP="00C25113">
      <w:pPr>
        <w:spacing w:after="120" w:line="288" w:lineRule="auto"/>
        <w:jc w:val="left"/>
        <w:rPr>
          <w:rFonts w:asciiTheme="minorHAnsi" w:hAnsiTheme="minorHAnsi" w:cstheme="minorHAnsi"/>
        </w:rPr>
      </w:pPr>
      <w:r w:rsidRPr="008D5EB1">
        <w:rPr>
          <w:rFonts w:asciiTheme="minorHAnsi" w:hAnsiTheme="minorHAnsi" w:cstheme="minorHAnsi"/>
        </w:rPr>
        <w:t>Kwalifikowalny jest zakup gruntów za kwotę nieprzekraczającą 10% łącznych kosztów kwalifikowalnych; w przypadku terenów opuszczonych oraz poprzemysłowych, na których znajdują się budynki, za kwotę nieprzekraczającą 15% łącznych kosztów kwalifikowalnych</w:t>
      </w:r>
      <w:r w:rsidRPr="009963CC">
        <w:rPr>
          <w:rFonts w:asciiTheme="minorHAnsi" w:hAnsiTheme="minorHAnsi" w:cstheme="minorHAnsi"/>
        </w:rPr>
        <w:t xml:space="preserve">. </w:t>
      </w:r>
      <w:r w:rsidR="003E65A8" w:rsidRPr="009963CC">
        <w:rPr>
          <w:rFonts w:asciiTheme="minorHAnsi" w:hAnsiTheme="minorHAnsi" w:cstheme="minorHAnsi"/>
        </w:rPr>
        <w:t>Powyższe limity weryfikowane są na etapie oceny wniosku o dofinansowanie projektu oraz na etapie weryfikacji wniosku o płatność końcową</w:t>
      </w:r>
      <w:r w:rsidR="003E65A8" w:rsidRPr="00B80A49">
        <w:rPr>
          <w:rFonts w:asciiTheme="minorHAnsi" w:hAnsiTheme="minorHAnsi" w:cstheme="minorHAnsi"/>
        </w:rPr>
        <w:t xml:space="preserve">. </w:t>
      </w:r>
    </w:p>
    <w:p w14:paraId="52B802A3" w14:textId="2426A04C" w:rsidR="00CD722C" w:rsidRPr="00B80A49" w:rsidRDefault="00CD722C" w:rsidP="00B80A49">
      <w:pPr>
        <w:spacing w:after="120" w:line="288" w:lineRule="auto"/>
        <w:jc w:val="left"/>
        <w:rPr>
          <w:rFonts w:asciiTheme="minorHAnsi" w:hAnsiTheme="minorHAnsi" w:cstheme="minorHAnsi"/>
        </w:rPr>
      </w:pPr>
      <w:r w:rsidRPr="00B80A49">
        <w:rPr>
          <w:rFonts w:asciiTheme="minorHAnsi" w:hAnsiTheme="minorHAnsi" w:cstheme="minorHAnsi"/>
        </w:rPr>
        <w:t>Zgodnie z zapisami art</w:t>
      </w:r>
      <w:r w:rsidR="00B80A49" w:rsidRPr="00B80A49">
        <w:rPr>
          <w:rFonts w:asciiTheme="minorHAnsi" w:hAnsiTheme="minorHAnsi" w:cstheme="minorHAnsi"/>
        </w:rPr>
        <w:t xml:space="preserve">ykułu </w:t>
      </w:r>
      <w:r w:rsidRPr="00B80A49">
        <w:rPr>
          <w:rFonts w:asciiTheme="minorHAnsi" w:hAnsiTheme="minorHAnsi" w:cstheme="minorHAnsi"/>
        </w:rPr>
        <w:t>64 ust</w:t>
      </w:r>
      <w:r w:rsidR="00B80A49" w:rsidRPr="00B80A49">
        <w:rPr>
          <w:rFonts w:asciiTheme="minorHAnsi" w:hAnsiTheme="minorHAnsi" w:cstheme="minorHAnsi"/>
        </w:rPr>
        <w:t>ęp</w:t>
      </w:r>
      <w:r w:rsidRPr="00B80A49">
        <w:rPr>
          <w:rFonts w:asciiTheme="minorHAnsi" w:hAnsiTheme="minorHAnsi" w:cstheme="minorHAnsi"/>
        </w:rPr>
        <w:t xml:space="preserve"> 1 rozporządzenia 2021/1060, wyłączenia te nie mają zastosowania do projektów dotyczących ochrony środowiska. </w:t>
      </w:r>
    </w:p>
    <w:p w14:paraId="0B386783" w14:textId="1E2DC03B"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 koszt zakupu </w:t>
      </w:r>
      <w:r w:rsidR="00253626">
        <w:rPr>
          <w:rFonts w:asciiTheme="minorHAnsi" w:hAnsiTheme="minorHAnsi" w:cstheme="minorHAnsi"/>
        </w:rPr>
        <w:t>gruntu</w:t>
      </w:r>
      <w:r w:rsidRPr="00B80A49">
        <w:rPr>
          <w:rFonts w:asciiTheme="minorHAnsi" w:hAnsiTheme="minorHAnsi" w:cstheme="minorHAnsi"/>
        </w:rPr>
        <w:t xml:space="preserve"> uznaje się:</w:t>
      </w:r>
    </w:p>
    <w:p w14:paraId="2055D085" w14:textId="6C58E09D"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w:t>
      </w:r>
      <w:r w:rsidR="00253626">
        <w:rPr>
          <w:rFonts w:asciiTheme="minorHAnsi" w:hAnsiTheme="minorHAnsi" w:cstheme="minorHAnsi"/>
        </w:rPr>
        <w:t>gruntu</w:t>
      </w:r>
      <w:r w:rsidR="003E65A8" w:rsidRPr="00B80A49">
        <w:rPr>
          <w:rFonts w:asciiTheme="minorHAnsi" w:hAnsiTheme="minorHAnsi" w:cstheme="minorHAnsi"/>
        </w:rPr>
        <w:t>,</w:t>
      </w:r>
    </w:p>
    <w:p w14:paraId="3D220EC6" w14:textId="4A7CE6E0"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w:t>
      </w:r>
      <w:r w:rsidR="00253626">
        <w:rPr>
          <w:rFonts w:asciiTheme="minorHAnsi" w:hAnsiTheme="minorHAnsi" w:cstheme="minorHAnsi"/>
        </w:rPr>
        <w:t>grunty</w:t>
      </w:r>
      <w:r w:rsidR="00D30CDA" w:rsidRPr="00B80A49">
        <w:rPr>
          <w:rFonts w:asciiTheme="minorHAnsi" w:hAnsiTheme="minorHAnsi" w:cstheme="minorHAnsi"/>
        </w:rPr>
        <w:t xml:space="preserve">, </w:t>
      </w:r>
    </w:p>
    <w:p w14:paraId="5E9D8CDB" w14:textId="4442A151"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obowiązkowego wykupu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6E082304"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prawa </w:t>
      </w:r>
      <w:r w:rsidRPr="008D5EB1">
        <w:rPr>
          <w:rFonts w:asciiTheme="minorHAnsi" w:hAnsiTheme="minorHAnsi" w:cstheme="minorHAnsi"/>
        </w:rPr>
        <w:t xml:space="preserve">użytkowania wieczystego (pierwsza opłata za oddanie w użytkowanie wieczyste oraz opłaty roczne wnoszone przez okres </w:t>
      </w:r>
      <w:r w:rsidR="0077021E" w:rsidRPr="008D5EB1">
        <w:rPr>
          <w:rFonts w:asciiTheme="minorHAnsi" w:hAnsiTheme="minorHAnsi" w:cstheme="minorHAnsi"/>
        </w:rPr>
        <w:t xml:space="preserve">kwalifikowalności wydatków w ramach </w:t>
      </w:r>
      <w:r w:rsidRPr="008D5EB1">
        <w:rPr>
          <w:rFonts w:asciiTheme="minorHAnsi" w:hAnsiTheme="minorHAnsi" w:cstheme="minorHAnsi"/>
        </w:rPr>
        <w:t>projektu</w:t>
      </w:r>
      <w:r w:rsidR="00605CD0" w:rsidRPr="008D5EB1">
        <w:rPr>
          <w:rFonts w:asciiTheme="minorHAnsi" w:hAnsiTheme="minorHAnsi" w:cstheme="minorHAnsi"/>
        </w:rPr>
        <w:t xml:space="preserve"> lub – w przypadku nabycia prawa użytkowania wieczystego na rynku wtórnym – koszt nabycia tego prawa</w:t>
      </w:r>
      <w:r w:rsidRPr="008D5EB1">
        <w:rPr>
          <w:rFonts w:asciiTheme="minorHAnsi" w:hAnsiTheme="minorHAnsi" w:cstheme="minorHAnsi"/>
        </w:rPr>
        <w:t>),</w:t>
      </w:r>
      <w:r w:rsidR="00605CD0" w:rsidRPr="008D5EB1">
        <w:rPr>
          <w:rFonts w:asciiTheme="minorHAnsi" w:hAnsiTheme="minorHAnsi" w:cstheme="minorHAnsi"/>
        </w:rPr>
        <w:t xml:space="preserve"> pod warunkiem</w:t>
      </w:r>
      <w:r w:rsidR="00605CD0" w:rsidRPr="00B80A49">
        <w:rPr>
          <w:rFonts w:asciiTheme="minorHAnsi" w:hAnsiTheme="minorHAnsi" w:cstheme="minorHAnsi"/>
        </w:rPr>
        <w:t xml:space="preserve"> że opłaty z tytułu użytkowania wieczystego zostały ustalone zgodnie z przepisami ustawy z dnia </w:t>
      </w:r>
      <w:r w:rsidR="00B80A49">
        <w:rPr>
          <w:rFonts w:asciiTheme="minorHAnsi" w:hAnsiTheme="minorHAnsi" w:cstheme="minorHAnsi"/>
        </w:rPr>
        <w:t>21 sierpnia 1997 roku</w:t>
      </w:r>
      <w:r w:rsidR="00605CD0" w:rsidRPr="00B80A49">
        <w:rPr>
          <w:rFonts w:asciiTheme="minorHAnsi" w:hAnsiTheme="minorHAnsi" w:cstheme="minorHAnsi"/>
        </w:rPr>
        <w:t xml:space="preserve"> o gospodarce nieruchomościami, </w:t>
      </w:r>
    </w:p>
    <w:p w14:paraId="5FFFD618" w14:textId="615EF377" w:rsidR="0013427B"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inn</w:t>
      </w:r>
      <w:r w:rsidR="003E65A8" w:rsidRPr="00B80A49">
        <w:rPr>
          <w:rFonts w:asciiTheme="minorHAnsi" w:hAnsiTheme="minorHAnsi" w:cstheme="minorHAnsi"/>
        </w:rPr>
        <w:t>e</w:t>
      </w:r>
      <w:r w:rsidRPr="00B80A49">
        <w:rPr>
          <w:rFonts w:asciiTheme="minorHAnsi" w:hAnsiTheme="minorHAnsi" w:cstheme="minorHAnsi"/>
        </w:rPr>
        <w:t xml:space="preserve"> koszt</w:t>
      </w:r>
      <w:r w:rsidR="003E65A8" w:rsidRPr="00B80A49">
        <w:rPr>
          <w:rFonts w:asciiTheme="minorHAnsi" w:hAnsiTheme="minorHAnsi" w:cstheme="minorHAnsi"/>
        </w:rPr>
        <w:t>y</w:t>
      </w:r>
      <w:r w:rsidRPr="00B80A49">
        <w:rPr>
          <w:rFonts w:asciiTheme="minorHAnsi" w:hAnsiTheme="minorHAnsi" w:cstheme="minorHAnsi"/>
        </w:rPr>
        <w:t xml:space="preserve"> przewidzian</w:t>
      </w:r>
      <w:r w:rsidR="003E65A8" w:rsidRPr="00B80A49">
        <w:rPr>
          <w:rFonts w:asciiTheme="minorHAnsi" w:hAnsiTheme="minorHAnsi" w:cstheme="minorHAnsi"/>
        </w:rPr>
        <w:t>e</w:t>
      </w:r>
      <w:r w:rsidRPr="00B80A49">
        <w:rPr>
          <w:rFonts w:asciiTheme="minorHAnsi" w:hAnsiTheme="minorHAnsi" w:cstheme="minorHAnsi"/>
        </w:rPr>
        <w:t xml:space="preserve"> przepisami prawa krajowego</w:t>
      </w:r>
      <w:r w:rsidR="003E65A8" w:rsidRPr="00B80A49">
        <w:rPr>
          <w:rFonts w:asciiTheme="minorHAnsi" w:hAnsiTheme="minorHAnsi" w:cstheme="minorHAnsi"/>
        </w:rPr>
        <w:t xml:space="preserve">. </w:t>
      </w:r>
    </w:p>
    <w:p w14:paraId="12AF0F53" w14:textId="77777777" w:rsidR="0013427B" w:rsidRDefault="0013427B">
      <w:pPr>
        <w:spacing w:after="200" w:line="276" w:lineRule="auto"/>
        <w:jc w:val="left"/>
        <w:rPr>
          <w:rFonts w:asciiTheme="minorHAnsi" w:hAnsiTheme="minorHAnsi" w:cstheme="minorHAnsi"/>
        </w:rPr>
      </w:pPr>
      <w:r>
        <w:rPr>
          <w:rFonts w:asciiTheme="minorHAnsi" w:hAnsiTheme="minorHAnsi" w:cstheme="minorHAnsi"/>
        </w:rPr>
        <w:br w:type="page"/>
      </w:r>
    </w:p>
    <w:p w14:paraId="7EEFFCB6" w14:textId="071BC003" w:rsidR="003E65A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Określone powyżej limity (10% i 15%) odnoszą się do łącznej wartości kosztów wymienionych powyżej (lit</w:t>
      </w:r>
      <w:r w:rsidR="00B80A49" w:rsidRPr="00B80A49">
        <w:rPr>
          <w:rFonts w:asciiTheme="minorHAnsi" w:hAnsiTheme="minorHAnsi" w:cstheme="minorHAnsi"/>
        </w:rPr>
        <w:t>ery</w:t>
      </w:r>
      <w:r w:rsidR="004227BC">
        <w:rPr>
          <w:rFonts w:asciiTheme="minorHAnsi" w:hAnsiTheme="minorHAnsi" w:cstheme="minorHAnsi"/>
        </w:rPr>
        <w:t xml:space="preserve"> a-e</w:t>
      </w:r>
      <w:r w:rsidRPr="00B80A49">
        <w:rPr>
          <w:rFonts w:asciiTheme="minorHAnsi" w:hAnsiTheme="minorHAnsi" w:cstheme="minorHAnsi"/>
        </w:rPr>
        <w:t>).</w:t>
      </w:r>
    </w:p>
    <w:p w14:paraId="2CE70351" w14:textId="77777777" w:rsidR="003E65A8" w:rsidRPr="00B80A49" w:rsidRDefault="003E65A8" w:rsidP="00B80A49">
      <w:pPr>
        <w:spacing w:after="120" w:line="288" w:lineRule="auto"/>
        <w:jc w:val="left"/>
        <w:rPr>
          <w:rFonts w:asciiTheme="minorHAnsi" w:hAnsiTheme="minorHAnsi" w:cstheme="minorHAnsi"/>
        </w:rPr>
      </w:pPr>
    </w:p>
    <w:p w14:paraId="44FE5647" w14:textId="3EDA9079"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 xml:space="preserve">Koszty związane z nabyciem </w:t>
      </w:r>
      <w:r w:rsidR="00253626">
        <w:rPr>
          <w:rFonts w:asciiTheme="minorHAnsi" w:hAnsiTheme="minorHAnsi" w:cstheme="minorHAnsi"/>
          <w:u w:val="single"/>
        </w:rPr>
        <w:t>gruntu</w:t>
      </w:r>
    </w:p>
    <w:p w14:paraId="0BA6A366" w14:textId="39188975"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związane z nabyciem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 xml:space="preserve">(jeśli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5D020B61"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W przypadku</w:t>
      </w:r>
      <w:r w:rsidR="00933558" w:rsidRPr="00B80A49">
        <w:rPr>
          <w:rFonts w:asciiTheme="minorHAnsi" w:hAnsiTheme="minorHAnsi" w:cstheme="minorHAnsi"/>
        </w:rPr>
        <w:t xml:space="preserve"> gdy jedynie część kosztu poniesionego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 xml:space="preserve">może być uznana za kwalifikowalną, koszty nabycia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mogą być uznane za kwalifikowalne na następujących warunkach:</w:t>
      </w:r>
    </w:p>
    <w:p w14:paraId="2B15C013" w14:textId="5A4EB9DC"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proporcjonalnie do udziału kosztu kwalifikowalnego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w c</w:t>
      </w:r>
      <w:r w:rsidR="00F15A33">
        <w:rPr>
          <w:rFonts w:asciiTheme="minorHAnsi" w:hAnsiTheme="minorHAnsi" w:cstheme="minorHAnsi"/>
        </w:rPr>
        <w:t xml:space="preserve">ałkowitym koszcie </w:t>
      </w:r>
      <w:r w:rsidR="00253626">
        <w:rPr>
          <w:rFonts w:asciiTheme="minorHAnsi" w:hAnsiTheme="minorHAnsi" w:cstheme="minorHAnsi"/>
        </w:rPr>
        <w:t>zakupu</w:t>
      </w:r>
      <w:r w:rsidR="00F15A33">
        <w:rPr>
          <w:rFonts w:asciiTheme="minorHAnsi" w:hAnsiTheme="minorHAnsi" w:cstheme="minorHAnsi"/>
        </w:rPr>
        <w:t xml:space="preserve"> </w:t>
      </w:r>
      <w:r w:rsidRPr="00B80A49">
        <w:rPr>
          <w:rFonts w:asciiTheme="minorHAnsi" w:hAnsiTheme="minorHAnsi" w:cstheme="minorHAnsi"/>
        </w:rPr>
        <w:t xml:space="preserve">– w przypadku kosztów związanych z nabyciem </w:t>
      </w:r>
      <w:r w:rsidR="00253626">
        <w:rPr>
          <w:rFonts w:asciiTheme="minorHAnsi" w:hAnsiTheme="minorHAnsi" w:cstheme="minorHAnsi"/>
        </w:rPr>
        <w:t>gruntu</w:t>
      </w:r>
      <w:r w:rsidRPr="00B80A49">
        <w:rPr>
          <w:rFonts w:asciiTheme="minorHAnsi" w:hAnsiTheme="minorHAnsi" w:cstheme="minorHAnsi"/>
        </w:rPr>
        <w:t xml:space="preserve">, których wysokość ustala się proporcjonalnie </w:t>
      </w:r>
      <w:r w:rsidR="00510CEC">
        <w:rPr>
          <w:rFonts w:asciiTheme="minorHAnsi" w:hAnsiTheme="minorHAnsi" w:cstheme="minorHAnsi"/>
        </w:rPr>
        <w:t xml:space="preserve">do wartości </w:t>
      </w:r>
      <w:r w:rsidR="00253626">
        <w:rPr>
          <w:rFonts w:asciiTheme="minorHAnsi" w:hAnsiTheme="minorHAnsi" w:cstheme="minorHAnsi"/>
        </w:rPr>
        <w:t>gruntu</w:t>
      </w:r>
      <w:r w:rsidR="00253626" w:rsidRPr="00B80A49">
        <w:rPr>
          <w:rFonts w:asciiTheme="minorHAnsi" w:hAnsiTheme="minorHAnsi" w:cstheme="minorHAnsi"/>
        </w:rPr>
        <w:t xml:space="preserve"> </w:t>
      </w:r>
      <w:r w:rsidR="00510CEC">
        <w:rPr>
          <w:rFonts w:asciiTheme="minorHAnsi" w:hAnsiTheme="minorHAnsi" w:cstheme="minorHAnsi"/>
        </w:rPr>
        <w:t>(na przykład</w:t>
      </w:r>
      <w:r w:rsidRPr="00B80A4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77777777" w:rsidR="00504BA8" w:rsidRPr="00B80A49" w:rsidRDefault="00504BA8" w:rsidP="00B80A49">
      <w:pPr>
        <w:spacing w:after="120" w:line="288" w:lineRule="auto"/>
        <w:jc w:val="left"/>
        <w:rPr>
          <w:rFonts w:asciiTheme="minorHAnsi" w:hAnsiTheme="minorHAnsi" w:cstheme="minorHAnsi"/>
        </w:rPr>
      </w:pPr>
    </w:p>
    <w:p w14:paraId="628112E5" w14:textId="77777777" w:rsidR="00933558" w:rsidRPr="00B80A4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5E10DA95" w:rsidR="00933558" w:rsidRPr="00B80A49"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kwalifikuje się do współfinansowania, jeżeli spełnione są łącznie następujące warunki:</w:t>
      </w:r>
    </w:p>
    <w:p w14:paraId="02C6F0C0" w14:textId="2CE61773" w:rsidR="004227BC" w:rsidRPr="004227BC" w:rsidRDefault="004227BC"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cena nabycia nie </w:t>
      </w:r>
      <w:r w:rsidRPr="004227BC">
        <w:rPr>
          <w:rFonts w:asciiTheme="minorHAnsi" w:hAnsiTheme="minorHAnsi" w:cstheme="minorHAnsi"/>
        </w:rPr>
        <w:t xml:space="preserve">przekracza wartości rynkowej, a jej wartość potwierdzona jest zgodnie z przepisami ustawy z dnia 21 sierpnia 1997 roku o gospodarce nieruchomościami, </w:t>
      </w:r>
    </w:p>
    <w:p w14:paraId="10FF032A" w14:textId="67DB0DEF"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4227BC">
        <w:rPr>
          <w:rFonts w:asciiTheme="minorHAnsi" w:hAnsiTheme="minorHAnsi" w:cstheme="minorHAnsi"/>
        </w:rPr>
        <w:t>nabyt</w:t>
      </w:r>
      <w:r w:rsidR="00253626" w:rsidRPr="004227BC">
        <w:rPr>
          <w:rFonts w:asciiTheme="minorHAnsi" w:hAnsiTheme="minorHAnsi" w:cstheme="minorHAnsi"/>
        </w:rPr>
        <w:t>y</w:t>
      </w:r>
      <w:r w:rsidRPr="004227BC">
        <w:rPr>
          <w:rFonts w:asciiTheme="minorHAnsi" w:hAnsiTheme="minorHAnsi" w:cstheme="minorHAnsi"/>
        </w:rPr>
        <w:t xml:space="preserve"> </w:t>
      </w:r>
      <w:r w:rsidR="00253626" w:rsidRPr="004227BC">
        <w:rPr>
          <w:rFonts w:asciiTheme="minorHAnsi" w:hAnsiTheme="minorHAnsi" w:cstheme="minorHAnsi"/>
        </w:rPr>
        <w:t xml:space="preserve">grunt </w:t>
      </w:r>
      <w:r w:rsidRPr="004227BC">
        <w:rPr>
          <w:rFonts w:asciiTheme="minorHAnsi" w:hAnsiTheme="minorHAnsi" w:cstheme="minorHAnsi"/>
        </w:rPr>
        <w:t>jest niezbędn</w:t>
      </w:r>
      <w:r w:rsidR="00253626" w:rsidRPr="004227BC">
        <w:rPr>
          <w:rFonts w:asciiTheme="minorHAnsi" w:hAnsiTheme="minorHAnsi" w:cstheme="minorHAnsi"/>
        </w:rPr>
        <w:t>y</w:t>
      </w:r>
      <w:r w:rsidRPr="004227BC">
        <w:rPr>
          <w:rFonts w:asciiTheme="minorHAnsi" w:hAnsiTheme="minorHAnsi" w:cstheme="minorHAnsi"/>
        </w:rPr>
        <w:t xml:space="preserve"> do realizacji projektu i kwalifikowaln</w:t>
      </w:r>
      <w:r w:rsidR="00253626" w:rsidRPr="004227BC">
        <w:rPr>
          <w:rFonts w:asciiTheme="minorHAnsi" w:hAnsiTheme="minorHAnsi" w:cstheme="minorHAnsi"/>
        </w:rPr>
        <w:t>y</w:t>
      </w:r>
      <w:r w:rsidRPr="004227BC">
        <w:rPr>
          <w:rFonts w:asciiTheme="minorHAnsi" w:hAnsiTheme="minorHAnsi" w:cstheme="minorHAnsi"/>
        </w:rPr>
        <w:t xml:space="preserve"> wyłącznie w zak</w:t>
      </w:r>
      <w:r w:rsidR="00253626" w:rsidRPr="004227BC">
        <w:rPr>
          <w:rFonts w:asciiTheme="minorHAnsi" w:hAnsiTheme="minorHAnsi" w:cstheme="minorHAnsi"/>
        </w:rPr>
        <w:t>resie, w jakim jest wykorzystany</w:t>
      </w:r>
      <w:r w:rsidRPr="004227BC">
        <w:rPr>
          <w:rFonts w:asciiTheme="minorHAnsi" w:hAnsiTheme="minorHAnsi" w:cstheme="minorHAnsi"/>
        </w:rPr>
        <w:t xml:space="preserve"> do celów</w:t>
      </w:r>
      <w:r w:rsidRPr="00B80A49">
        <w:rPr>
          <w:rFonts w:asciiTheme="minorHAnsi" w:hAnsiTheme="minorHAnsi" w:cstheme="minorHAnsi"/>
        </w:rPr>
        <w:t xml:space="preserve">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091CEE7E" w14:textId="4F01FF68" w:rsidR="0013427B" w:rsidRPr="0013427B" w:rsidRDefault="00933558" w:rsidP="00BE10A0">
      <w:pPr>
        <w:pStyle w:val="Akapit"/>
        <w:keepNext w:val="0"/>
        <w:numPr>
          <w:ilvl w:val="2"/>
          <w:numId w:val="7"/>
        </w:numPr>
        <w:tabs>
          <w:tab w:val="clear" w:pos="2340"/>
        </w:tabs>
        <w:spacing w:after="200" w:line="276" w:lineRule="auto"/>
        <w:ind w:left="284" w:hanging="284"/>
        <w:jc w:val="left"/>
        <w:rPr>
          <w:rFonts w:asciiTheme="minorHAnsi" w:hAnsiTheme="minorHAnsi" w:cstheme="minorHAnsi"/>
        </w:rPr>
      </w:pPr>
      <w:r w:rsidRPr="0013427B">
        <w:rPr>
          <w:rFonts w:asciiTheme="minorHAnsi" w:hAnsiTheme="minorHAnsi" w:cstheme="minorHAnsi"/>
        </w:rPr>
        <w:t xml:space="preserve">zakup </w:t>
      </w:r>
      <w:r w:rsidR="00253626" w:rsidRPr="0013427B">
        <w:rPr>
          <w:rFonts w:asciiTheme="minorHAnsi" w:hAnsiTheme="minorHAnsi" w:cstheme="minorHAnsi"/>
        </w:rPr>
        <w:t xml:space="preserve">gruntu </w:t>
      </w:r>
      <w:r w:rsidRPr="0013427B">
        <w:rPr>
          <w:rFonts w:asciiTheme="minorHAnsi" w:hAnsiTheme="minorHAnsi" w:cstheme="minorHAnsi"/>
        </w:rPr>
        <w:t>został przewidziany we wniosku o dofinansowanie</w:t>
      </w:r>
      <w:r w:rsidR="00510CEC" w:rsidRPr="0013427B">
        <w:rPr>
          <w:rFonts w:asciiTheme="minorHAnsi" w:hAnsiTheme="minorHAnsi" w:cstheme="minorHAnsi"/>
        </w:rPr>
        <w:t xml:space="preserve"> projektu</w:t>
      </w:r>
      <w:r w:rsidR="00D2194E" w:rsidRPr="0013427B">
        <w:rPr>
          <w:rFonts w:asciiTheme="minorHAnsi" w:hAnsiTheme="minorHAnsi" w:cstheme="minorHAnsi"/>
        </w:rPr>
        <w:t>.</w:t>
      </w:r>
      <w:r w:rsidR="0013427B" w:rsidRPr="0013427B">
        <w:rPr>
          <w:rFonts w:asciiTheme="minorHAnsi" w:hAnsiTheme="minorHAnsi" w:cstheme="minorHAnsi"/>
        </w:rPr>
        <w:t xml:space="preserve"> </w:t>
      </w:r>
      <w:r w:rsidR="0013427B" w:rsidRPr="0013427B">
        <w:rPr>
          <w:rFonts w:asciiTheme="minorHAnsi" w:hAnsiTheme="minorHAnsi" w:cstheme="minorHAnsi"/>
        </w:rPr>
        <w:br w:type="page"/>
      </w:r>
    </w:p>
    <w:p w14:paraId="1D771F06" w14:textId="7C2D48F6" w:rsidR="00D2194E" w:rsidRPr="00B80A4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w:t>
      </w:r>
      <w:r w:rsidR="00253626">
        <w:rPr>
          <w:rFonts w:asciiTheme="minorHAnsi" w:hAnsiTheme="minorHAnsi" w:cstheme="minorHAnsi"/>
        </w:rPr>
        <w:t>gruntu</w:t>
      </w:r>
      <w:r w:rsidRPr="00B80A49">
        <w:rPr>
          <w:rFonts w:asciiTheme="minorHAnsi" w:hAnsiTheme="minorHAnsi" w:cstheme="minorHAnsi"/>
        </w:rPr>
        <w:t xml:space="preserve">, który </w:t>
      </w:r>
      <w:r w:rsidRPr="00701B8E">
        <w:rPr>
          <w:rFonts w:asciiTheme="minorHAnsi" w:hAnsiTheme="minorHAnsi" w:cstheme="minorHAnsi"/>
        </w:rPr>
        <w:t xml:space="preserve">wiąże się koniecznością zapłaty przez beneficjenta na swoją rzecz </w:t>
      </w:r>
      <w:r w:rsidR="00D2194E" w:rsidRPr="00701B8E">
        <w:rPr>
          <w:rFonts w:asciiTheme="minorHAnsi" w:hAnsiTheme="minorHAnsi" w:cstheme="minorHAnsi"/>
        </w:rPr>
        <w:t>lub na rzecz partnera projektu (i odwrotnie), a także na rzecz ich jednostek organizacyjnych.</w:t>
      </w:r>
      <w:r w:rsidR="00D2194E" w:rsidRPr="00B80A49">
        <w:rPr>
          <w:rFonts w:asciiTheme="minorHAnsi" w:hAnsiTheme="minorHAnsi" w:cstheme="minorHAnsi"/>
        </w:rPr>
        <w:t xml:space="preserve"> </w:t>
      </w:r>
    </w:p>
    <w:p w14:paraId="173FC985"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B80A49">
        <w:rPr>
          <w:rFonts w:asciiTheme="minorHAnsi" w:hAnsiTheme="minorHAnsi" w:cstheme="minorHAnsi"/>
        </w:rPr>
        <w:t xml:space="preserve"> projektu.</w:t>
      </w:r>
    </w:p>
    <w:p w14:paraId="47BCB65B" w14:textId="54DBAE5E" w:rsidR="00701B8E" w:rsidRPr="008D5EB1"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wyburzenia budynków (w przypadku </w:t>
      </w:r>
      <w:r w:rsidR="00605CD0" w:rsidRPr="00B80A49">
        <w:rPr>
          <w:rFonts w:asciiTheme="minorHAnsi" w:hAnsiTheme="minorHAnsi" w:cstheme="minorHAnsi"/>
        </w:rPr>
        <w:t xml:space="preserve">innych </w:t>
      </w:r>
      <w:r w:rsidRPr="00B80A49">
        <w:rPr>
          <w:rFonts w:asciiTheme="minorHAnsi" w:hAnsiTheme="minorHAnsi" w:cstheme="minorHAnsi"/>
        </w:rPr>
        <w:t xml:space="preserve">naniesień – koszt ich likwidacji) znajdujących się na </w:t>
      </w:r>
      <w:r w:rsidR="00253626">
        <w:rPr>
          <w:rFonts w:asciiTheme="minorHAnsi" w:hAnsiTheme="minorHAnsi" w:cstheme="minorHAnsi"/>
        </w:rPr>
        <w:t xml:space="preserve">gruntach </w:t>
      </w:r>
      <w:r w:rsidRPr="00B80A49">
        <w:rPr>
          <w:rFonts w:asciiTheme="minorHAnsi" w:hAnsiTheme="minorHAnsi" w:cstheme="minorHAnsi"/>
        </w:rPr>
        <w:t xml:space="preserve">niezbędnych do realizacji </w:t>
      </w:r>
      <w:r w:rsidRPr="008D5EB1">
        <w:rPr>
          <w:rFonts w:asciiTheme="minorHAnsi" w:hAnsiTheme="minorHAnsi" w:cstheme="minorHAnsi"/>
        </w:rPr>
        <w:t>inwestycji może stanowić koszt kwalifikowalny w projekcie, jeżeli został zawarty we wniosku o dofinansowanie</w:t>
      </w:r>
      <w:r w:rsidR="00D2194E" w:rsidRPr="008D5EB1">
        <w:rPr>
          <w:rFonts w:asciiTheme="minorHAnsi" w:hAnsiTheme="minorHAnsi" w:cstheme="minorHAnsi"/>
        </w:rPr>
        <w:t xml:space="preserve"> projektu</w:t>
      </w:r>
      <w:r w:rsidR="00701B8E" w:rsidRPr="008D5EB1">
        <w:rPr>
          <w:rFonts w:asciiTheme="minorHAnsi" w:hAnsiTheme="minorHAnsi" w:cstheme="minorHAnsi"/>
        </w:rPr>
        <w:t>.</w:t>
      </w:r>
    </w:p>
    <w:p w14:paraId="63BA98C4" w14:textId="77777777" w:rsidR="007963B2" w:rsidRPr="008D5EB1" w:rsidRDefault="00933558" w:rsidP="00B80A49">
      <w:pPr>
        <w:autoSpaceDE w:val="0"/>
        <w:autoSpaceDN w:val="0"/>
        <w:adjustRightInd w:val="0"/>
        <w:spacing w:after="120" w:line="288" w:lineRule="auto"/>
        <w:jc w:val="left"/>
        <w:rPr>
          <w:rFonts w:asciiTheme="minorHAnsi" w:hAnsiTheme="minorHAnsi" w:cstheme="minorHAnsi"/>
        </w:rPr>
      </w:pPr>
      <w:r w:rsidRPr="008D5EB1">
        <w:rPr>
          <w:rFonts w:asciiTheme="minorHAnsi" w:hAnsiTheme="minorHAnsi" w:cstheme="minorHAnsi"/>
        </w:rPr>
        <w:t xml:space="preserve">Warunkiem uznania wskazanych powyżej kosztów za kwalifikowalne jest spełnienie wymogów ogólnych, określonych w części „Zasady ogólne dla EFRR”. </w:t>
      </w:r>
    </w:p>
    <w:p w14:paraId="088387C0" w14:textId="456E87C2" w:rsidR="00933558" w:rsidRPr="008D5EB1" w:rsidRDefault="00933558" w:rsidP="00B80A49">
      <w:pPr>
        <w:autoSpaceDE w:val="0"/>
        <w:autoSpaceDN w:val="0"/>
        <w:adjustRightInd w:val="0"/>
        <w:spacing w:after="120" w:line="288" w:lineRule="auto"/>
        <w:jc w:val="left"/>
        <w:rPr>
          <w:rFonts w:asciiTheme="minorHAnsi" w:hAnsiTheme="minorHAnsi" w:cstheme="minorHAnsi"/>
        </w:rPr>
      </w:pPr>
      <w:r w:rsidRPr="008D5EB1">
        <w:rPr>
          <w:rFonts w:asciiTheme="minorHAnsi" w:hAnsiTheme="minorHAnsi" w:cstheme="minorHAnsi"/>
        </w:rPr>
        <w:t>Za należyte udokumentowanie kosztów poniesionych na n</w:t>
      </w:r>
      <w:r w:rsidR="007F6616" w:rsidRPr="008D5EB1">
        <w:rPr>
          <w:rFonts w:asciiTheme="minorHAnsi" w:hAnsiTheme="minorHAnsi" w:cstheme="minorHAnsi"/>
        </w:rPr>
        <w:t xml:space="preserve">abycie </w:t>
      </w:r>
      <w:r w:rsidR="00FE0A30" w:rsidRPr="008D5EB1">
        <w:rPr>
          <w:rFonts w:asciiTheme="minorHAnsi" w:hAnsiTheme="minorHAnsi" w:cstheme="minorHAnsi"/>
        </w:rPr>
        <w:t>gruntu</w:t>
      </w:r>
      <w:r w:rsidR="007F6616" w:rsidRPr="008D5EB1">
        <w:rPr>
          <w:rFonts w:asciiTheme="minorHAnsi" w:hAnsiTheme="minorHAnsi" w:cstheme="minorHAnsi"/>
        </w:rPr>
        <w:t xml:space="preserve"> uznaje się</w:t>
      </w:r>
      <w:r w:rsidRPr="008D5EB1">
        <w:rPr>
          <w:rFonts w:asciiTheme="minorHAnsi" w:hAnsiTheme="minorHAnsi" w:cstheme="minorHAnsi"/>
        </w:rPr>
        <w:t xml:space="preserve">: </w:t>
      </w:r>
    </w:p>
    <w:p w14:paraId="2309C262" w14:textId="6E8C0DAA" w:rsidR="00933558" w:rsidRPr="008D5EB1" w:rsidRDefault="007F6616"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8D5EB1">
        <w:rPr>
          <w:rFonts w:asciiTheme="minorHAnsi" w:hAnsiTheme="minorHAnsi" w:cstheme="minorHAnsi"/>
        </w:rPr>
        <w:t>decyzję ustalającą</w:t>
      </w:r>
      <w:r w:rsidR="00933558" w:rsidRPr="008D5EB1">
        <w:rPr>
          <w:rFonts w:asciiTheme="minorHAnsi" w:hAnsiTheme="minorHAnsi" w:cstheme="minorHAnsi"/>
        </w:rPr>
        <w:t xml:space="preserve"> wysokość odszkodowania za </w:t>
      </w:r>
      <w:r w:rsidR="00FE0A30" w:rsidRPr="008D5EB1">
        <w:rPr>
          <w:rFonts w:asciiTheme="minorHAnsi" w:hAnsiTheme="minorHAnsi" w:cstheme="minorHAnsi"/>
        </w:rPr>
        <w:t>grunt</w:t>
      </w:r>
      <w:r w:rsidR="00933558" w:rsidRPr="008D5EB1">
        <w:rPr>
          <w:rFonts w:asciiTheme="minorHAnsi" w:hAnsiTheme="minorHAnsi" w:cstheme="minorHAnsi"/>
        </w:rPr>
        <w:t>, wydan</w:t>
      </w:r>
      <w:r w:rsidRPr="008D5EB1">
        <w:rPr>
          <w:rFonts w:asciiTheme="minorHAnsi" w:hAnsiTheme="minorHAnsi" w:cstheme="minorHAnsi"/>
        </w:rPr>
        <w:t>ą przez uprawniony organ</w:t>
      </w:r>
      <w:r w:rsidR="00933558" w:rsidRPr="008D5EB1">
        <w:rPr>
          <w:rFonts w:asciiTheme="minorHAnsi" w:hAnsiTheme="minorHAnsi" w:cstheme="minorHAnsi"/>
        </w:rPr>
        <w:t xml:space="preserve">, </w:t>
      </w:r>
    </w:p>
    <w:p w14:paraId="4872F641" w14:textId="2EAFCCB1" w:rsidR="00933558" w:rsidRPr="00B80A49" w:rsidRDefault="007F6616"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8D5EB1">
        <w:rPr>
          <w:rFonts w:asciiTheme="minorHAnsi" w:hAnsiTheme="minorHAnsi" w:cstheme="minorHAnsi"/>
        </w:rPr>
        <w:t>decyzję</w:t>
      </w:r>
      <w:r w:rsidR="00933558" w:rsidRPr="008D5EB1">
        <w:rPr>
          <w:rFonts w:asciiTheme="minorHAnsi" w:hAnsiTheme="minorHAnsi" w:cstheme="minorHAnsi"/>
        </w:rPr>
        <w:t xml:space="preserve"> o wywłaszczeniu </w:t>
      </w:r>
      <w:r w:rsidRPr="008D5EB1">
        <w:rPr>
          <w:rFonts w:asciiTheme="minorHAnsi" w:hAnsiTheme="minorHAnsi" w:cstheme="minorHAnsi"/>
        </w:rPr>
        <w:t>wydaną przez uprawniony</w:t>
      </w:r>
      <w:r w:rsidRPr="00B80A49">
        <w:rPr>
          <w:rFonts w:asciiTheme="minorHAnsi" w:hAnsiTheme="minorHAnsi" w:cstheme="minorHAnsi"/>
        </w:rPr>
        <w:t xml:space="preserve"> organ</w:t>
      </w:r>
      <w:r w:rsidR="00933558" w:rsidRPr="00B80A49">
        <w:rPr>
          <w:rFonts w:asciiTheme="minorHAnsi" w:hAnsiTheme="minorHAnsi" w:cstheme="minorHAnsi"/>
        </w:rPr>
        <w:t xml:space="preserve">, </w:t>
      </w:r>
    </w:p>
    <w:p w14:paraId="7D5DEE7B" w14:textId="77777777" w:rsidR="00933558" w:rsidRPr="00B80A49" w:rsidRDefault="00933558"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B80A49" w:rsidRDefault="00933558" w:rsidP="00626300">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00411B82" w:rsidRPr="00B80A49">
        <w:rPr>
          <w:rFonts w:asciiTheme="minorHAnsi" w:hAnsiTheme="minorHAnsi" w:cstheme="minorHAnsi"/>
        </w:rPr>
        <w:t>.</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626300">
      <w:pPr>
        <w:pStyle w:val="Nagwek2"/>
        <w:numPr>
          <w:ilvl w:val="1"/>
          <w:numId w:val="10"/>
        </w:numPr>
        <w:spacing w:before="0" w:line="288" w:lineRule="auto"/>
        <w:ind w:left="426" w:hanging="426"/>
      </w:pPr>
      <w:bookmarkStart w:id="25" w:name="_Toc177369858"/>
      <w:r>
        <w:t xml:space="preserve">Roboty budowlane i materiały </w:t>
      </w:r>
      <w:r w:rsidR="005E4ED8">
        <w:t>b</w:t>
      </w:r>
      <w:r w:rsidR="00D2194E">
        <w:t>udowlane</w:t>
      </w:r>
      <w:bookmarkEnd w:id="25"/>
      <w:r w:rsidR="00D2194E">
        <w:t xml:space="preserve"> </w:t>
      </w:r>
    </w:p>
    <w:p w14:paraId="5834DCEA" w14:textId="72F5824E" w:rsidR="00933558" w:rsidRPr="00F2427F"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kwalifikowalne z zachowaniem </w:t>
      </w:r>
      <w:r w:rsidRPr="00F2427F">
        <w:rPr>
          <w:rFonts w:asciiTheme="minorHAnsi" w:hAnsiTheme="minorHAnsi" w:cstheme="minorHAnsi"/>
        </w:rPr>
        <w:t>wymogów ogólnych, określonych w części „Zasady ogólne dla EFRR”.</w:t>
      </w:r>
    </w:p>
    <w:p w14:paraId="28F5909B" w14:textId="7CF9625D" w:rsidR="009963CC" w:rsidRPr="00F2427F" w:rsidRDefault="009963CC" w:rsidP="009963CC">
      <w:pPr>
        <w:autoSpaceDE w:val="0"/>
        <w:autoSpaceDN w:val="0"/>
        <w:adjustRightInd w:val="0"/>
        <w:spacing w:after="120" w:line="288" w:lineRule="auto"/>
        <w:jc w:val="left"/>
        <w:rPr>
          <w:rFonts w:asciiTheme="minorHAnsi" w:hAnsiTheme="minorHAnsi" w:cstheme="minorHAnsi"/>
        </w:rPr>
      </w:pPr>
      <w:r w:rsidRPr="00F2427F">
        <w:rPr>
          <w:rFonts w:asciiTheme="minorHAnsi" w:hAnsiTheme="minorHAnsi" w:cstheme="minorHAnsi"/>
        </w:rPr>
        <w:t>Kwalifikowalne są także koszty stworzenia terenów zielonych, w tym koszty nasadzenia zieleni oraz infrastruktura towarzysząca, na przykład mała architektura.</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F2427F">
        <w:rPr>
          <w:rFonts w:asciiTheme="minorHAnsi" w:hAnsiTheme="minorHAnsi" w:cstheme="minorHAnsi"/>
        </w:rPr>
        <w:t>Roboty budowlane, podobnie jak pozostałe</w:t>
      </w:r>
      <w:r w:rsidRPr="00701B8E">
        <w:rPr>
          <w:rFonts w:asciiTheme="minorHAnsi" w:hAnsiTheme="minorHAnsi" w:cstheme="minorHAnsi"/>
        </w:rPr>
        <w:t xml:space="preserv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626300">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626300">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626300">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626300">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626300">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626300">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8D5EB1"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w:t>
      </w:r>
      <w:r w:rsidRPr="008D5EB1">
        <w:rPr>
          <w:rFonts w:asciiTheme="minorHAnsi" w:hAnsiTheme="minorHAnsi" w:cstheme="minorHAnsi"/>
        </w:rPr>
        <w:t xml:space="preserve">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8D5EB1">
        <w:rPr>
          <w:rFonts w:asciiTheme="minorHAnsi" w:hAnsiTheme="minorHAnsi" w:cstheme="minorHAnsi"/>
        </w:rPr>
        <w:t>Przyłącze kanalizacyjne to odcinek przewodu łączącego wewnętrzną instalację kanalizacyjną w nieruchomości odbiorcy usług z siecią kanalizacyjną, z pierwszą studzienką, licząc od strony budynku, a w przypadku</w:t>
      </w:r>
      <w:r w:rsidRPr="00701B8E">
        <w:rPr>
          <w:rFonts w:asciiTheme="minorHAnsi" w:hAnsiTheme="minorHAnsi" w:cstheme="minorHAnsi"/>
        </w:rPr>
        <w:t xml:space="preserve">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w:t>
      </w:r>
      <w:r w:rsidRPr="008D5EB1">
        <w:rPr>
          <w:rFonts w:asciiTheme="minorHAnsi" w:hAnsiTheme="minorHAnsi" w:cstheme="minorHAnsi"/>
        </w:rPr>
        <w:t>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w:t>
      </w:r>
      <w:r w:rsidRPr="00701B8E">
        <w:rPr>
          <w:rFonts w:asciiTheme="minorHAnsi" w:hAnsiTheme="minorHAnsi" w:cstheme="minorHAnsi"/>
        </w:rPr>
        <w:t xml:space="preserve">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701B8E" w:rsidRDefault="00933558" w:rsidP="00626300">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46C58960" w14:textId="41E2A180" w:rsidR="00021768" w:rsidRPr="00701B8E" w:rsidRDefault="00933558" w:rsidP="00701B8E">
      <w:pPr>
        <w:autoSpaceDE w:val="0"/>
        <w:autoSpaceDN w:val="0"/>
        <w:adjustRightInd w:val="0"/>
        <w:spacing w:after="120" w:line="288" w:lineRule="auto"/>
        <w:jc w:val="left"/>
        <w:rPr>
          <w:rFonts w:asciiTheme="minorHAnsi" w:hAnsiTheme="minorHAnsi" w:cstheme="minorHAnsi"/>
        </w:rPr>
      </w:pPr>
      <w:r w:rsidRPr="006B01D5">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w:t>
      </w:r>
      <w:r w:rsidR="005300AC" w:rsidRPr="006B01D5">
        <w:rPr>
          <w:rFonts w:asciiTheme="minorHAnsi" w:hAnsiTheme="minorHAnsi" w:cstheme="minorHAnsi"/>
          <w:i/>
        </w:rPr>
        <w:t>de minimis</w:t>
      </w:r>
      <w:r w:rsidRPr="006B01D5">
        <w:rPr>
          <w:rFonts w:asciiTheme="minorHAnsi" w:hAnsiTheme="minorHAnsi" w:cstheme="minorHAnsi"/>
        </w:rPr>
        <w:t>.</w:t>
      </w:r>
      <w:r w:rsidRPr="00701B8E">
        <w:rPr>
          <w:rFonts w:asciiTheme="minorHAnsi" w:hAnsiTheme="minorHAnsi" w:cstheme="minorHAnsi"/>
        </w:rPr>
        <w:t xml:space="preserve"> </w:t>
      </w:r>
    </w:p>
    <w:p w14:paraId="233410DA" w14:textId="092F5A45" w:rsidR="006B01D5" w:rsidRDefault="006B01D5">
      <w:pPr>
        <w:spacing w:after="200" w:line="276" w:lineRule="auto"/>
        <w:jc w:val="left"/>
        <w:rPr>
          <w:rFonts w:asciiTheme="minorHAnsi" w:hAnsiTheme="minorHAnsi" w:cstheme="minorHAnsi"/>
        </w:rPr>
      </w:pPr>
    </w:p>
    <w:p w14:paraId="1F774108" w14:textId="77777777" w:rsidR="00933558" w:rsidRDefault="00933558" w:rsidP="00626300">
      <w:pPr>
        <w:pStyle w:val="Nagwek2"/>
        <w:numPr>
          <w:ilvl w:val="1"/>
          <w:numId w:val="10"/>
        </w:numPr>
        <w:spacing w:before="0" w:line="288" w:lineRule="auto"/>
        <w:ind w:left="426" w:hanging="426"/>
      </w:pPr>
      <w:bookmarkStart w:id="26" w:name="_Toc177369859"/>
      <w:r>
        <w:t>Zespół inżyniera kontraktu i nadzory nad robotami budowalnymi</w:t>
      </w:r>
      <w:bookmarkEnd w:id="26"/>
      <w:r>
        <w:t xml:space="preserve"> </w:t>
      </w:r>
    </w:p>
    <w:p w14:paraId="3D068E79" w14:textId="77777777" w:rsidR="00933558" w:rsidRPr="00AE30A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są </w:t>
      </w:r>
      <w:r w:rsidRPr="00AE30A7">
        <w:rPr>
          <w:rFonts w:asciiTheme="minorHAnsi" w:hAnsiTheme="minorHAnsi" w:cstheme="minorHAnsi"/>
        </w:rPr>
        <w:t>kosztami kwalifikowalnymi pod warunkiem zachowania wymogów ogólnych, określonych w części „Zasady ogólne dla EFRR”.</w:t>
      </w:r>
    </w:p>
    <w:p w14:paraId="3F948522" w14:textId="77777777" w:rsidR="00933558" w:rsidRPr="004F545D" w:rsidRDefault="00933558" w:rsidP="004F545D">
      <w:pPr>
        <w:spacing w:after="120" w:line="288" w:lineRule="auto"/>
        <w:jc w:val="left"/>
        <w:textAlignment w:val="top"/>
        <w:rPr>
          <w:rFonts w:asciiTheme="minorHAnsi" w:hAnsiTheme="minorHAnsi" w:cstheme="minorHAnsi"/>
        </w:rPr>
      </w:pPr>
      <w:r w:rsidRPr="00AE30A7">
        <w:rPr>
          <w:rFonts w:asciiTheme="minorHAnsi" w:hAnsiTheme="minorHAnsi" w:cstheme="minorHAnsi"/>
        </w:rPr>
        <w:t>Podstawą wykonywania samodzielnych funkcji technicznych w budownictwie jest przynależność do właściwej izby samorządu zawodowego, potwierdzona zaświadczeniem</w:t>
      </w:r>
      <w:r w:rsidRPr="004F545D">
        <w:rPr>
          <w:rFonts w:asciiTheme="minorHAnsi" w:hAnsiTheme="minorHAnsi" w:cstheme="minorHAnsi"/>
        </w:rPr>
        <w:t xml:space="preserve">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 nadzoru autorskiego jest kosztem </w:t>
      </w:r>
      <w:r w:rsidRPr="00AE30A7">
        <w:rPr>
          <w:rFonts w:asciiTheme="minorHAnsi" w:hAnsiTheme="minorHAnsi" w:cstheme="minorHAnsi"/>
        </w:rPr>
        <w:t>kwalifikowalnym pod warunkiem zachowania wymogów ogólnych, określonych w części „Zasady ogólne dla EFRR”. Przez</w:t>
      </w:r>
      <w:r w:rsidRPr="004F545D">
        <w:rPr>
          <w:rFonts w:asciiTheme="minorHAnsi" w:hAnsiTheme="minorHAnsi" w:cstheme="minorHAnsi"/>
        </w:rPr>
        <w:t xml:space="preserve">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626300">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626300">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626300">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626300">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626300">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626300">
      <w:pPr>
        <w:numPr>
          <w:ilvl w:val="0"/>
          <w:numId w:val="18"/>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626300">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626300">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626300">
      <w:pPr>
        <w:pStyle w:val="Nagwek2"/>
        <w:numPr>
          <w:ilvl w:val="1"/>
          <w:numId w:val="10"/>
        </w:numPr>
        <w:spacing w:before="0" w:line="288" w:lineRule="auto"/>
        <w:ind w:left="426" w:hanging="426"/>
      </w:pPr>
      <w:bookmarkStart w:id="27" w:name="_Toc177369860"/>
      <w:r>
        <w:t>Środki trwałe – zakup, wytworzenie, montaż, instalacja i uruchomienie</w:t>
      </w:r>
      <w:bookmarkEnd w:id="27"/>
      <w:r>
        <w:t xml:space="preserve"> </w:t>
      </w:r>
    </w:p>
    <w:p w14:paraId="43D784E4" w14:textId="619E474D"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w:t>
      </w:r>
      <w:r w:rsidRPr="00AE30A7">
        <w:rPr>
          <w:rFonts w:asciiTheme="minorHAnsi" w:hAnsiTheme="minorHAnsi" w:cstheme="minorHAnsi"/>
        </w:rPr>
        <w:t xml:space="preserve">inwestycyjny </w:t>
      </w:r>
      <w:r w:rsidR="00B91699" w:rsidRPr="00AE30A7">
        <w:rPr>
          <w:rFonts w:asciiTheme="minorHAnsi" w:hAnsiTheme="minorHAnsi" w:cstheme="minorHAnsi"/>
        </w:rPr>
        <w:t xml:space="preserve">(z wyjątkiem </w:t>
      </w:r>
      <w:r w:rsidR="00D2194E" w:rsidRPr="00AE30A7">
        <w:rPr>
          <w:rFonts w:asciiTheme="minorHAnsi" w:hAnsiTheme="minorHAnsi" w:cstheme="minorHAnsi"/>
        </w:rPr>
        <w:t>niskocennych</w:t>
      </w:r>
      <w:r w:rsidR="00D2194E" w:rsidRPr="00C94C97">
        <w:rPr>
          <w:rFonts w:asciiTheme="minorHAnsi" w:hAnsiTheme="minorHAnsi" w:cstheme="minorHAnsi"/>
        </w:rPr>
        <w:t xml:space="preserve"> </w:t>
      </w:r>
      <w:r w:rsidR="00D2194E" w:rsidRPr="006B01D5">
        <w:rPr>
          <w:rFonts w:asciiTheme="minorHAnsi" w:hAnsiTheme="minorHAnsi" w:cstheme="minorHAnsi"/>
        </w:rPr>
        <w:t>środków trwałych</w:t>
      </w:r>
      <w:r w:rsidR="009963CC" w:rsidRPr="006B01D5">
        <w:rPr>
          <w:rFonts w:asciiTheme="minorHAnsi" w:hAnsiTheme="minorHAnsi" w:cstheme="minorHAnsi"/>
        </w:rPr>
        <w:t xml:space="preserve">, </w:t>
      </w:r>
      <w:r w:rsidR="00AE30A7" w:rsidRPr="006B01D5">
        <w:rPr>
          <w:rFonts w:asciiTheme="minorHAnsi" w:hAnsiTheme="minorHAnsi" w:cstheme="minorHAnsi"/>
        </w:rPr>
        <w:t>na przykład budek lęgowych</w:t>
      </w:r>
      <w:r w:rsidR="00D2194E" w:rsidRPr="006B01D5">
        <w:rPr>
          <w:rFonts w:asciiTheme="minorHAnsi" w:hAnsiTheme="minorHAnsi" w:cstheme="minorHAnsi"/>
        </w:rPr>
        <w:t>)</w:t>
      </w:r>
      <w:r w:rsidR="00D2194E" w:rsidRPr="00C94C97">
        <w:rPr>
          <w:rFonts w:asciiTheme="minorHAnsi" w:hAnsiTheme="minorHAnsi" w:cstheme="minorHAnsi"/>
        </w:rPr>
        <w:t xml:space="preserve"> </w:t>
      </w:r>
      <w:r w:rsidRPr="00C94C97">
        <w:rPr>
          <w:rFonts w:asciiTheme="minorHAnsi" w:hAnsiTheme="minorHAnsi" w:cstheme="minorHAnsi"/>
        </w:rPr>
        <w:t xml:space="preserve">zgodnie z zasadami </w:t>
      </w:r>
      <w:r w:rsidRPr="00AE30A7">
        <w:rPr>
          <w:rFonts w:asciiTheme="minorHAnsi" w:hAnsiTheme="minorHAnsi" w:cstheme="minorHAnsi"/>
        </w:rPr>
        <w:t>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626300">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t>
      </w:r>
      <w:r w:rsidRPr="00AE30A7">
        <w:rPr>
          <w:rFonts w:asciiTheme="minorHAnsi" w:hAnsiTheme="minorHAnsi" w:cstheme="minorHAnsi"/>
        </w:rPr>
        <w:t>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w:t>
      </w:r>
      <w:r w:rsidRPr="00C94C97">
        <w:rPr>
          <w:rFonts w:asciiTheme="minorHAnsi" w:hAnsiTheme="minorHAnsi" w:cstheme="minorHAnsi"/>
        </w:rPr>
        <w:t xml:space="preserve"> trwałego wprowadzoną do ewidencji środków trwałych. </w:t>
      </w:r>
    </w:p>
    <w:p w14:paraId="72B110DB" w14:textId="7A3719A3"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626300">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626300">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626300">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626300">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626300">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701A5C61" w14:textId="43275D35" w:rsidR="0013427B" w:rsidRPr="0013427B" w:rsidRDefault="00933558" w:rsidP="006E65EC">
      <w:pPr>
        <w:numPr>
          <w:ilvl w:val="0"/>
          <w:numId w:val="21"/>
        </w:numPr>
        <w:tabs>
          <w:tab w:val="clear" w:pos="720"/>
          <w:tab w:val="num" w:pos="426"/>
        </w:tabs>
        <w:autoSpaceDE w:val="0"/>
        <w:autoSpaceDN w:val="0"/>
        <w:adjustRightInd w:val="0"/>
        <w:spacing w:after="200" w:line="276" w:lineRule="auto"/>
        <w:ind w:left="284" w:hanging="284"/>
        <w:jc w:val="left"/>
        <w:rPr>
          <w:rFonts w:asciiTheme="minorHAnsi" w:hAnsiTheme="minorHAnsi" w:cstheme="minorHAnsi"/>
        </w:rPr>
      </w:pPr>
      <w:r w:rsidRPr="0013427B">
        <w:rPr>
          <w:rFonts w:asciiTheme="minorHAnsi" w:hAnsiTheme="minorHAnsi" w:cstheme="minorHAnsi"/>
        </w:rPr>
        <w:t xml:space="preserve">prawidłowe wprowadzenie wszystkich operacji związanych z poniesionymi kosztami do </w:t>
      </w:r>
      <w:r w:rsidR="00CF30FE" w:rsidRPr="0013427B">
        <w:rPr>
          <w:rFonts w:asciiTheme="minorHAnsi" w:hAnsiTheme="minorHAnsi" w:cstheme="minorHAnsi"/>
        </w:rPr>
        <w:t>ewidencji księgowej</w:t>
      </w:r>
      <w:r w:rsidRPr="0013427B">
        <w:rPr>
          <w:rFonts w:asciiTheme="minorHAnsi" w:hAnsiTheme="minorHAnsi" w:cstheme="minorHAnsi"/>
        </w:rPr>
        <w:t xml:space="preserve">. </w:t>
      </w:r>
      <w:r w:rsidR="0013427B" w:rsidRPr="0013427B">
        <w:rPr>
          <w:rFonts w:asciiTheme="minorHAnsi" w:hAnsiTheme="minorHAnsi" w:cstheme="minorHAnsi"/>
        </w:rPr>
        <w:br w:type="page"/>
      </w:r>
    </w:p>
    <w:p w14:paraId="5409F27F" w14:textId="3BBCCFD4"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6B01D5">
        <w:rPr>
          <w:rFonts w:asciiTheme="minorHAnsi" w:hAnsiTheme="minorHAnsi" w:cstheme="minorHAnsi"/>
        </w:rPr>
        <w:t xml:space="preserve">Warunkiem kwalifikowalności kosztu poniesionego na zakup lub wytworzenie środka trwałego, jego montaż, instalację i uruchomienie, poza opisanymi powyżej, jest zgodność z wszelkimi mającymi zastosowanie przepisami w zakresie pomocy </w:t>
      </w:r>
      <w:r w:rsidR="00334DAE" w:rsidRPr="006B01D5">
        <w:rPr>
          <w:rFonts w:asciiTheme="minorHAnsi" w:hAnsiTheme="minorHAnsi" w:cstheme="minorHAnsi"/>
          <w:i/>
        </w:rPr>
        <w:t>de minimis</w:t>
      </w:r>
      <w:r w:rsidRPr="006B01D5">
        <w:rPr>
          <w:rFonts w:asciiTheme="minorHAnsi" w:hAnsiTheme="minorHAnsi" w:cstheme="minorHAnsi"/>
        </w:rPr>
        <w:t>.</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626300">
      <w:pPr>
        <w:pStyle w:val="Nagwek2"/>
        <w:numPr>
          <w:ilvl w:val="1"/>
          <w:numId w:val="10"/>
        </w:numPr>
        <w:spacing w:before="0" w:line="288" w:lineRule="auto"/>
        <w:ind w:left="426" w:hanging="426"/>
      </w:pPr>
      <w:bookmarkStart w:id="28" w:name="_Toc177369861"/>
      <w:r>
        <w:t xml:space="preserve">Wartości niematerialne i prawne – zakup i </w:t>
      </w:r>
      <w:r w:rsidRPr="009E1B8C">
        <w:t>wdrożenie</w:t>
      </w:r>
      <w:bookmarkEnd w:id="28"/>
      <w:r>
        <w:t xml:space="preserve"> </w:t>
      </w:r>
    </w:p>
    <w:p w14:paraId="58C9F6FB" w14:textId="77777777" w:rsidR="00933558" w:rsidRPr="00AE30A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w:t>
      </w:r>
      <w:r w:rsidRPr="00AE30A7">
        <w:rPr>
          <w:rFonts w:asciiTheme="minorHAnsi" w:hAnsiTheme="minorHAnsi" w:cstheme="minorHAnsi"/>
        </w:rPr>
        <w:t xml:space="preserve">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AE30A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AE30A7">
        <w:rPr>
          <w:rFonts w:asciiTheme="minorHAnsi" w:hAnsiTheme="minorHAnsi" w:cstheme="minorHAnsi"/>
        </w:rPr>
        <w:t xml:space="preserve">zawierać się w wartości początkowej </w:t>
      </w:r>
      <w:r w:rsidRPr="00AE30A7">
        <w:rPr>
          <w:rFonts w:asciiTheme="minorHAnsi" w:hAnsiTheme="minorHAnsi" w:cstheme="minorHAnsi"/>
        </w:rPr>
        <w:t>oprogramowania</w:t>
      </w:r>
      <w:r w:rsidRPr="00C94C97">
        <w:rPr>
          <w:rFonts w:asciiTheme="minorHAnsi" w:hAnsiTheme="minorHAnsi" w:cstheme="minorHAnsi"/>
        </w:rPr>
        <w:t xml:space="preserve">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C94C97" w:rsidRDefault="00933558" w:rsidP="00626300">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37FAD1FA" w14:textId="14B85805" w:rsidR="005E2F74" w:rsidRPr="00C94C97" w:rsidRDefault="00933558" w:rsidP="00C94C97">
      <w:pPr>
        <w:autoSpaceDE w:val="0"/>
        <w:autoSpaceDN w:val="0"/>
        <w:adjustRightInd w:val="0"/>
        <w:spacing w:after="120" w:line="288" w:lineRule="auto"/>
        <w:jc w:val="left"/>
        <w:rPr>
          <w:rFonts w:asciiTheme="minorHAnsi" w:hAnsiTheme="minorHAnsi" w:cstheme="minorHAnsi"/>
        </w:rPr>
      </w:pPr>
      <w:r w:rsidRPr="006B01D5">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w:t>
      </w:r>
      <w:r w:rsidR="00334DAE" w:rsidRPr="006B01D5">
        <w:rPr>
          <w:rFonts w:asciiTheme="minorHAnsi" w:hAnsiTheme="minorHAnsi" w:cstheme="minorHAnsi"/>
          <w:i/>
        </w:rPr>
        <w:t>de minimis</w:t>
      </w:r>
      <w:r w:rsidRPr="006B01D5">
        <w:rPr>
          <w:rFonts w:asciiTheme="minorHAnsi" w:hAnsiTheme="minorHAnsi" w:cstheme="minorHAnsi"/>
        </w:rPr>
        <w:t>.</w:t>
      </w:r>
      <w:r w:rsidRPr="00C94C97">
        <w:rPr>
          <w:rFonts w:asciiTheme="minorHAnsi" w:hAnsiTheme="minorHAnsi" w:cstheme="minorHAnsi"/>
        </w:rPr>
        <w:t xml:space="preserve"> </w:t>
      </w:r>
    </w:p>
    <w:p w14:paraId="38EEE8BC" w14:textId="77777777" w:rsidR="00411B82" w:rsidRPr="00C94C97" w:rsidRDefault="00411B82" w:rsidP="007D2378">
      <w:pPr>
        <w:spacing w:after="120" w:line="288" w:lineRule="auto"/>
        <w:rPr>
          <w:rFonts w:asciiTheme="minorHAnsi" w:eastAsia="TTE278EC88t00" w:hAnsiTheme="minorHAnsi" w:cstheme="minorHAnsi"/>
        </w:rPr>
      </w:pPr>
    </w:p>
    <w:p w14:paraId="2FCDE540" w14:textId="43511ED0" w:rsidR="00040A2C" w:rsidRDefault="00AE30A7" w:rsidP="00626300">
      <w:pPr>
        <w:pStyle w:val="Nagwek2"/>
        <w:numPr>
          <w:ilvl w:val="1"/>
          <w:numId w:val="10"/>
        </w:numPr>
        <w:tabs>
          <w:tab w:val="left" w:pos="426"/>
        </w:tabs>
        <w:spacing w:before="0" w:line="288" w:lineRule="auto"/>
        <w:ind w:hanging="3621"/>
      </w:pPr>
      <w:bookmarkStart w:id="29" w:name="_Toc177369862"/>
      <w:r>
        <w:t>A</w:t>
      </w:r>
      <w:r w:rsidR="00040A2C">
        <w:t>udyty, badania i ekspertyzy / analizy techniczne</w:t>
      </w:r>
      <w:bookmarkEnd w:id="29"/>
      <w:r w:rsidR="00040A2C">
        <w:t xml:space="preserve"> </w:t>
      </w:r>
    </w:p>
    <w:p w14:paraId="5BF62C8A" w14:textId="630A3A0E" w:rsidR="00E33387" w:rsidRPr="00AE30A7" w:rsidRDefault="00040A2C" w:rsidP="00040A2C">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Kosztem kwalifikowalnym jest koszt audytów, badań i ekspertyz / analiz technicznych, niezbędnych do wdrożenia i realizacji projektu, pod warunkiem zachowania wymogów ogólnych, określonych w części „Zasady </w:t>
      </w:r>
      <w:r w:rsidRPr="00AE30A7">
        <w:rPr>
          <w:rFonts w:asciiTheme="minorHAnsi" w:hAnsiTheme="minorHAnsi" w:cstheme="minorHAnsi"/>
        </w:rPr>
        <w:t xml:space="preserve">ogólne dla </w:t>
      </w:r>
      <w:r w:rsidR="003659C8" w:rsidRPr="00AE30A7">
        <w:rPr>
          <w:rFonts w:asciiTheme="minorHAnsi" w:hAnsiTheme="minorHAnsi" w:cstheme="minorHAnsi"/>
        </w:rPr>
        <w:t>EFRR</w:t>
      </w:r>
      <w:r w:rsidRPr="00AE30A7">
        <w:rPr>
          <w:rFonts w:asciiTheme="minorHAnsi" w:hAnsiTheme="minorHAnsi" w:cstheme="minorHAnsi"/>
        </w:rPr>
        <w:t xml:space="preserve">” oraz </w:t>
      </w:r>
      <w:r w:rsidR="00E33387" w:rsidRPr="00AE30A7">
        <w:rPr>
          <w:rFonts w:asciiTheme="minorHAnsi" w:hAnsiTheme="minorHAnsi" w:cstheme="minorHAnsi"/>
        </w:rPr>
        <w:t>wykonania ich wyłącznie w formie usług zewnętrznych.</w:t>
      </w:r>
    </w:p>
    <w:p w14:paraId="4B58EB25" w14:textId="77777777" w:rsidR="0013427B" w:rsidRDefault="0013427B">
      <w:pPr>
        <w:spacing w:after="200" w:line="276" w:lineRule="auto"/>
        <w:jc w:val="left"/>
        <w:rPr>
          <w:rFonts w:asciiTheme="minorHAnsi" w:hAnsiTheme="minorHAnsi" w:cstheme="minorHAnsi"/>
        </w:rPr>
      </w:pPr>
      <w:r>
        <w:rPr>
          <w:rFonts w:asciiTheme="minorHAnsi" w:hAnsiTheme="minorHAnsi" w:cstheme="minorHAnsi"/>
        </w:rPr>
        <w:br w:type="page"/>
      </w:r>
    </w:p>
    <w:p w14:paraId="2819B32F" w14:textId="55196C34" w:rsidR="00040A2C" w:rsidRDefault="00040A2C" w:rsidP="00040A2C">
      <w:pPr>
        <w:autoSpaceDE w:val="0"/>
        <w:autoSpaceDN w:val="0"/>
        <w:adjustRightInd w:val="0"/>
        <w:spacing w:after="120" w:line="288" w:lineRule="auto"/>
        <w:jc w:val="left"/>
        <w:rPr>
          <w:rFonts w:asciiTheme="minorHAnsi" w:hAnsiTheme="minorHAnsi" w:cstheme="minorHAnsi"/>
        </w:rPr>
      </w:pPr>
      <w:r w:rsidRPr="00AE30A7">
        <w:rPr>
          <w:rFonts w:asciiTheme="minorHAnsi" w:hAnsiTheme="minorHAnsi" w:cstheme="minorHAnsi"/>
        </w:rPr>
        <w:t>Za należyte udokumentowanie kosztów poniesionych</w:t>
      </w:r>
      <w:r>
        <w:rPr>
          <w:rFonts w:asciiTheme="minorHAnsi" w:hAnsiTheme="minorHAnsi" w:cstheme="minorHAnsi"/>
        </w:rPr>
        <w:t xml:space="preserve"> na usługi wskazane powyżej uznaje się: </w:t>
      </w:r>
    </w:p>
    <w:p w14:paraId="7CFBCADE" w14:textId="77777777" w:rsidR="00040A2C" w:rsidRDefault="00040A2C" w:rsidP="00626300">
      <w:pPr>
        <w:numPr>
          <w:ilvl w:val="0"/>
          <w:numId w:val="47"/>
        </w:numPr>
        <w:tabs>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z prawidłowego postępowania w sprawie wyboru wykonawcy, </w:t>
      </w:r>
    </w:p>
    <w:p w14:paraId="62A29AB6" w14:textId="77777777" w:rsidR="00040A2C" w:rsidRDefault="00040A2C" w:rsidP="00626300">
      <w:pPr>
        <w:numPr>
          <w:ilvl w:val="0"/>
          <w:numId w:val="47"/>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umowę z wykonawcą lub zlecenie wykonania usługi, </w:t>
      </w:r>
    </w:p>
    <w:p w14:paraId="13161FE5" w14:textId="57CB7C20" w:rsidR="00040A2C" w:rsidRDefault="00040A2C" w:rsidP="00626300">
      <w:pPr>
        <w:numPr>
          <w:ilvl w:val="0"/>
          <w:numId w:val="47"/>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AE30A7">
        <w:rPr>
          <w:rFonts w:asciiTheme="minorHAnsi" w:hAnsiTheme="minorHAnsi" w:cstheme="minorHAnsi"/>
        </w:rPr>
        <w:t>dokumenty potwierdzające kwalifikacje wykonawcy do</w:t>
      </w:r>
      <w:r>
        <w:rPr>
          <w:rFonts w:asciiTheme="minorHAnsi" w:hAnsiTheme="minorHAnsi" w:cstheme="minorHAnsi"/>
        </w:rPr>
        <w:t xml:space="preserve"> opracowania ekspertyzy / analizy technicznej / przeprowadzenia audytu / badania (CV, kopie uprawnień, dyplomów i tym podobne), </w:t>
      </w:r>
    </w:p>
    <w:p w14:paraId="6B5E76E6" w14:textId="77777777" w:rsidR="00040A2C" w:rsidRDefault="00040A2C" w:rsidP="00626300">
      <w:pPr>
        <w:numPr>
          <w:ilvl w:val="0"/>
          <w:numId w:val="47"/>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dokumenty potwierdzające wykonanie usługi: </w:t>
      </w:r>
    </w:p>
    <w:p w14:paraId="2204431A" w14:textId="77777777" w:rsidR="00040A2C" w:rsidRDefault="00040A2C" w:rsidP="00626300">
      <w:pPr>
        <w:numPr>
          <w:ilvl w:val="1"/>
          <w:numId w:val="48"/>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przygotowaną przez usługodawcę ekspertyzę / analizę techniczną, </w:t>
      </w:r>
    </w:p>
    <w:p w14:paraId="188F0581" w14:textId="77777777" w:rsidR="00040A2C" w:rsidRDefault="00040A2C" w:rsidP="00626300">
      <w:pPr>
        <w:numPr>
          <w:ilvl w:val="1"/>
          <w:numId w:val="48"/>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protokół odbioru wykonanej ekspertyzy / analizy technicznej, </w:t>
      </w:r>
    </w:p>
    <w:p w14:paraId="41D2DD29" w14:textId="77777777" w:rsidR="00040A2C" w:rsidRDefault="00040A2C" w:rsidP="00626300">
      <w:pPr>
        <w:numPr>
          <w:ilvl w:val="1"/>
          <w:numId w:val="48"/>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wynik audytu / badania / analizy w innej formie niż ekspertyza wraz z protokołem odbioru, </w:t>
      </w:r>
    </w:p>
    <w:p w14:paraId="517B49AE" w14:textId="77777777" w:rsidR="00040A2C" w:rsidRDefault="00040A2C" w:rsidP="00626300">
      <w:pPr>
        <w:numPr>
          <w:ilvl w:val="0"/>
          <w:numId w:val="47"/>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fakturę wystawioną przez wykonawcę, należycie opisaną przez beneficjenta, </w:t>
      </w:r>
    </w:p>
    <w:p w14:paraId="01C6859C" w14:textId="77777777" w:rsidR="00040A2C" w:rsidRDefault="00040A2C" w:rsidP="00626300">
      <w:pPr>
        <w:numPr>
          <w:ilvl w:val="0"/>
          <w:numId w:val="47"/>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dowód zapłaty faktury, </w:t>
      </w:r>
    </w:p>
    <w:p w14:paraId="38006CA4" w14:textId="77777777" w:rsidR="00040A2C" w:rsidRDefault="00040A2C" w:rsidP="00626300">
      <w:pPr>
        <w:numPr>
          <w:ilvl w:val="0"/>
          <w:numId w:val="47"/>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prawidłowe wprowadzenie wszystkich operacji związanych z poniesionymi kosztami do ewidencji księgowej. </w:t>
      </w:r>
    </w:p>
    <w:p w14:paraId="37A33783" w14:textId="522432E2" w:rsidR="00411B82" w:rsidRDefault="00411B82" w:rsidP="00C94C97">
      <w:pPr>
        <w:autoSpaceDE w:val="0"/>
        <w:autoSpaceDN w:val="0"/>
        <w:adjustRightInd w:val="0"/>
        <w:spacing w:after="120" w:line="288" w:lineRule="auto"/>
        <w:jc w:val="left"/>
        <w:rPr>
          <w:rFonts w:asciiTheme="minorHAnsi" w:hAnsiTheme="minorHAnsi" w:cstheme="minorHAnsi"/>
        </w:rPr>
      </w:pPr>
    </w:p>
    <w:p w14:paraId="4B4582A2" w14:textId="77777777" w:rsidR="00BA335E" w:rsidRDefault="00BA335E" w:rsidP="00626300">
      <w:pPr>
        <w:pStyle w:val="Nagwek2"/>
        <w:numPr>
          <w:ilvl w:val="1"/>
          <w:numId w:val="10"/>
        </w:numPr>
        <w:tabs>
          <w:tab w:val="left" w:pos="426"/>
        </w:tabs>
        <w:spacing w:before="0" w:line="288" w:lineRule="auto"/>
        <w:ind w:left="426" w:hanging="426"/>
        <w:jc w:val="left"/>
      </w:pPr>
      <w:bookmarkStart w:id="30" w:name="_Toc159852408"/>
      <w:bookmarkStart w:id="31" w:name="_Toc160194341"/>
      <w:bookmarkStart w:id="32" w:name="_Toc177369863"/>
      <w:bookmarkStart w:id="33" w:name="_Toc159836849"/>
      <w:r>
        <w:t>Działania informacyjno-promocyjne w zakresie podnoszenia świadomości ekologicznej ludności</w:t>
      </w:r>
      <w:bookmarkEnd w:id="30"/>
      <w:bookmarkEnd w:id="31"/>
      <w:bookmarkEnd w:id="32"/>
      <w:r>
        <w:t xml:space="preserve"> </w:t>
      </w:r>
      <w:bookmarkEnd w:id="33"/>
    </w:p>
    <w:p w14:paraId="44B1567F" w14:textId="4528C710"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poniesione na działania </w:t>
      </w:r>
      <w:r>
        <w:rPr>
          <w:rFonts w:asciiTheme="minorHAnsi" w:eastAsia="MS Mincho" w:hAnsiTheme="minorHAnsi" w:cstheme="minorHAnsi"/>
        </w:rPr>
        <w:t xml:space="preserve">informacyjno-promocyjne w zakresie podnoszenia świadomości ekologicznej </w:t>
      </w:r>
      <w:r w:rsidRPr="006B01D5">
        <w:rPr>
          <w:rFonts w:asciiTheme="minorHAnsi" w:eastAsia="MS Mincho" w:hAnsiTheme="minorHAnsi" w:cstheme="minorHAnsi"/>
        </w:rPr>
        <w:t>ludności</w:t>
      </w:r>
      <w:r w:rsidRPr="006B01D5">
        <w:rPr>
          <w:rFonts w:asciiTheme="minorHAnsi" w:hAnsiTheme="minorHAnsi" w:cstheme="minorHAnsi"/>
        </w:rPr>
        <w:t xml:space="preserve"> </w:t>
      </w:r>
      <w:r w:rsidR="00AE30A7" w:rsidRPr="006B01D5">
        <w:rPr>
          <w:rFonts w:asciiTheme="minorHAnsi" w:eastAsia="MS Mincho" w:hAnsiTheme="minorHAnsi" w:cstheme="minorHAnsi"/>
        </w:rPr>
        <w:t xml:space="preserve">dotyczącej racjonalnego korzystania z zasobów środowiskowych, ochrony i przeciwdziałania skutkom występujących zmian klimatycznych </w:t>
      </w:r>
      <w:r w:rsidRPr="006B01D5">
        <w:rPr>
          <w:rFonts w:asciiTheme="minorHAnsi" w:hAnsiTheme="minorHAnsi" w:cstheme="minorHAnsi"/>
        </w:rPr>
        <w:t>są kwalifikowalne pod warunkiem zachowania wymogów ogólnych, określonych w części „Zasady ogólne dla</w:t>
      </w:r>
      <w:r>
        <w:rPr>
          <w:rFonts w:asciiTheme="minorHAnsi" w:hAnsiTheme="minorHAnsi" w:cstheme="minorHAnsi"/>
        </w:rPr>
        <w:t xml:space="preserve"> EFRR” oraz wyłącznie w ramach mechanizmu </w:t>
      </w:r>
      <w:r>
        <w:rPr>
          <w:rFonts w:asciiTheme="minorHAnsi" w:hAnsiTheme="minorHAnsi" w:cstheme="minorHAnsi"/>
          <w:i/>
        </w:rPr>
        <w:t>cross-financingu</w:t>
      </w:r>
      <w:r>
        <w:rPr>
          <w:rFonts w:asciiTheme="minorHAnsi" w:hAnsiTheme="minorHAnsi" w:cstheme="minorHAnsi"/>
        </w:rPr>
        <w:t xml:space="preserve">. </w:t>
      </w:r>
    </w:p>
    <w:p w14:paraId="62502837" w14:textId="77777777" w:rsidR="00BA335E" w:rsidRDefault="00BA335E" w:rsidP="00BA335E">
      <w:pPr>
        <w:autoSpaceDE w:val="0"/>
        <w:autoSpaceDN w:val="0"/>
        <w:adjustRightInd w:val="0"/>
        <w:spacing w:after="120" w:line="288" w:lineRule="auto"/>
        <w:jc w:val="left"/>
        <w:rPr>
          <w:rFonts w:asciiTheme="minorHAnsi" w:eastAsia="MS Mincho" w:hAnsiTheme="minorHAnsi" w:cstheme="minorHAnsi"/>
        </w:rPr>
      </w:pPr>
      <w:r>
        <w:rPr>
          <w:rFonts w:asciiTheme="minorHAnsi" w:eastAsia="MS Mincho" w:hAnsiTheme="minorHAnsi" w:cstheme="minorHAnsi"/>
        </w:rPr>
        <w:t xml:space="preserve">Wartość tych kosztów nie może stanowić więcej niż 15% całkowitej wartości projektu. Koszty poniesione na działania informacyjno-promocyjne w zakresie podnoszenia świadomości ekologicznej ludności powyżej dopuszczalnego limitu procentowego lub przekraczające kwotę określoną w zatwierdzonym wniosku o dofinansowanie projektu są niekwalifikowalne. </w:t>
      </w:r>
    </w:p>
    <w:p w14:paraId="3823BD44" w14:textId="4E47035B"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działania </w:t>
      </w:r>
      <w:r>
        <w:rPr>
          <w:rFonts w:asciiTheme="minorHAnsi" w:eastAsia="MS Mincho" w:hAnsiTheme="minorHAnsi" w:cstheme="minorHAnsi"/>
        </w:rPr>
        <w:t xml:space="preserve">informacyjno-promocyjne w zakresie podnoszenia świadomości </w:t>
      </w:r>
      <w:r w:rsidRPr="006B01D5">
        <w:rPr>
          <w:rFonts w:asciiTheme="minorHAnsi" w:eastAsia="MS Mincho" w:hAnsiTheme="minorHAnsi" w:cstheme="minorHAnsi"/>
        </w:rPr>
        <w:t>ekologicznej ludności</w:t>
      </w:r>
      <w:r w:rsidR="00AE30A7" w:rsidRPr="006B01D5">
        <w:rPr>
          <w:rFonts w:asciiTheme="minorHAnsi" w:eastAsia="MS Mincho" w:hAnsiTheme="minorHAnsi" w:cstheme="minorHAnsi"/>
        </w:rPr>
        <w:t xml:space="preserve"> dotyczącej racjonalnego korzystania z zasobów środowiskowych, ochrony i przeciwdziałania skutkom występujących zmian klimatycznych</w:t>
      </w:r>
      <w:r w:rsidRPr="006B01D5">
        <w:rPr>
          <w:rFonts w:asciiTheme="minorHAnsi" w:hAnsiTheme="minorHAnsi" w:cstheme="minorHAnsi"/>
        </w:rPr>
        <w:t>, w zależności od specyfiki tych działań, uznaje się:</w:t>
      </w:r>
      <w:r>
        <w:rPr>
          <w:rFonts w:asciiTheme="minorHAnsi" w:hAnsiTheme="minorHAnsi" w:cstheme="minorHAnsi"/>
        </w:rPr>
        <w:t xml:space="preserve"> </w:t>
      </w:r>
    </w:p>
    <w:p w14:paraId="4E20BA23" w14:textId="745942FF" w:rsidR="00BA335E" w:rsidRPr="00AE30A7" w:rsidRDefault="00BA335E" w:rsidP="00626300">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konferencji / spotkania, harmonogram i zakres tematyczny konferencji / spotkania, materiały konferencyjne, lista wykładowców (jeżeli biorą udział w spotkaniu), lista obecności, prawidłowe wprowadzenie wszystkich </w:t>
      </w:r>
      <w:r w:rsidRPr="00AE30A7">
        <w:rPr>
          <w:rFonts w:asciiTheme="minorHAnsi" w:hAnsiTheme="minorHAnsi" w:cstheme="minorHAnsi"/>
        </w:rPr>
        <w:t xml:space="preserve">operacji związanych z poniesionymi kosztami do ewidencji księgowej, </w:t>
      </w:r>
    </w:p>
    <w:p w14:paraId="10E3CAEF" w14:textId="6012BAF7" w:rsidR="004757DC" w:rsidRPr="00AE30A7" w:rsidRDefault="004757DC" w:rsidP="00626300">
      <w:pPr>
        <w:numPr>
          <w:ilvl w:val="0"/>
          <w:numId w:val="49"/>
        </w:numPr>
        <w:autoSpaceDE w:val="0"/>
        <w:autoSpaceDN w:val="0"/>
        <w:adjustRightInd w:val="0"/>
        <w:spacing w:after="120" w:line="288" w:lineRule="auto"/>
        <w:ind w:left="284" w:hanging="284"/>
        <w:jc w:val="left"/>
        <w:rPr>
          <w:rFonts w:asciiTheme="minorHAnsi" w:hAnsiTheme="minorHAnsi" w:cstheme="minorHAnsi"/>
        </w:rPr>
      </w:pPr>
      <w:r w:rsidRPr="00AE30A7">
        <w:rPr>
          <w:rFonts w:asciiTheme="minorHAnsi" w:hAnsiTheme="minorHAnsi" w:cstheme="minorHAnsi"/>
        </w:rPr>
        <w:t>koszty prelegentów: dokumenty z prawidłowego postępowania w sprawie wyboru wykonawcy, umowa lub zlecenie, dokumenty potwierdzające kwalifikacje prelegenta (jeżeli dotyczy), protokół odbioru, faktura, należycie opisana przez beneficjenta, dowód zapłaty faktury, dokumentacja zdjęciowa z konferencji / spotkania, harmonogram i zakres tematyczny konferencji / spotkania, materiały konferencyjne / szkoleniowe, lista obecności, prawidłowe wprowadzenie wszystkich operacji związanych z poniesionymi kosztami do ewidencji księgowej,</w:t>
      </w:r>
    </w:p>
    <w:p w14:paraId="5891A1C9" w14:textId="44820B5D" w:rsidR="00BA335E" w:rsidRDefault="00BA335E" w:rsidP="00626300">
      <w:pPr>
        <w:numPr>
          <w:ilvl w:val="0"/>
          <w:numId w:val="49"/>
        </w:numPr>
        <w:autoSpaceDE w:val="0"/>
        <w:autoSpaceDN w:val="0"/>
        <w:adjustRightInd w:val="0"/>
        <w:spacing w:after="120" w:line="288" w:lineRule="auto"/>
        <w:ind w:left="284" w:hanging="284"/>
        <w:jc w:val="left"/>
        <w:rPr>
          <w:rFonts w:asciiTheme="minorHAnsi" w:hAnsiTheme="minorHAnsi" w:cstheme="minorHAnsi"/>
        </w:rPr>
      </w:pPr>
      <w:r w:rsidRPr="00AE30A7">
        <w:rPr>
          <w:rFonts w:asciiTheme="minorHAnsi" w:hAnsiTheme="minorHAnsi" w:cstheme="minorHAnsi"/>
        </w:rPr>
        <w:t>koszty transportu (na przykład przewóz uczestników): dokumenty z prawidłowego postępowania w sprawie wyboru wykonawcy</w:t>
      </w:r>
      <w:r>
        <w:rPr>
          <w:rFonts w:asciiTheme="minorHAnsi" w:hAnsiTheme="minorHAnsi" w:cstheme="minorHAnsi"/>
        </w:rPr>
        <w:t xml:space="preserve">, umowa z wykonawcą lub zlecenie wykonania usługi, faktura za wykonaną usługę transportu, należycie opisana przez beneficjenta, dowód zapłaty za fakturę, w przypadku korzystania z transportu zbiorowego – bilety jednorazowe, należycie opisane przez beneficjenta, prawidłowe wprowadzenie wszystkich operacji związanych z poniesionymi kosztami do ewidencji księgowej, </w:t>
      </w:r>
    </w:p>
    <w:p w14:paraId="76E5C7B3" w14:textId="77777777" w:rsidR="00AE30A7" w:rsidRPr="004A205A" w:rsidRDefault="00AE30A7" w:rsidP="00626300">
      <w:pPr>
        <w:numPr>
          <w:ilvl w:val="0"/>
          <w:numId w:val="49"/>
        </w:numPr>
        <w:autoSpaceDE w:val="0"/>
        <w:autoSpaceDN w:val="0"/>
        <w:adjustRightInd w:val="0"/>
        <w:spacing w:after="120" w:line="288" w:lineRule="auto"/>
        <w:ind w:left="284" w:hanging="284"/>
        <w:jc w:val="left"/>
        <w:rPr>
          <w:rFonts w:asciiTheme="minorHAnsi" w:hAnsiTheme="minorHAnsi" w:cstheme="minorHAnsi"/>
        </w:rPr>
      </w:pPr>
      <w:r w:rsidRPr="004A205A">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65F88A63" w14:textId="20A0E15A" w:rsidR="00BA335E" w:rsidRDefault="00BA335E" w:rsidP="00626300">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promocyjnych: porównaj część „Zasady kwalifikowalności p</w:t>
      </w:r>
      <w:r w:rsidR="00AE30A7">
        <w:rPr>
          <w:rFonts w:asciiTheme="minorHAnsi" w:hAnsiTheme="minorHAnsi" w:cstheme="minorHAnsi"/>
        </w:rPr>
        <w:t>oszczególnych kosztów w ramach EFRR</w:t>
      </w:r>
      <w:r>
        <w:rPr>
          <w:rFonts w:asciiTheme="minorHAnsi" w:hAnsiTheme="minorHAnsi" w:cstheme="minorHAnsi"/>
        </w:rPr>
        <w:t xml:space="preserve">”: „Promocja projektu”, </w:t>
      </w:r>
    </w:p>
    <w:p w14:paraId="0AE1E729" w14:textId="3CDF566B" w:rsidR="00BA335E" w:rsidRDefault="00BA335E" w:rsidP="00626300">
      <w:pPr>
        <w:numPr>
          <w:ilvl w:val="0"/>
          <w:numId w:val="4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reklamy w mediach: porównaj część „Zasady kwalifikowalności p</w:t>
      </w:r>
      <w:r w:rsidR="00AE30A7">
        <w:rPr>
          <w:rFonts w:asciiTheme="minorHAnsi" w:hAnsiTheme="minorHAnsi" w:cstheme="minorHAnsi"/>
        </w:rPr>
        <w:t>oszczególnych kosztów w ramach EFRR</w:t>
      </w:r>
      <w:r>
        <w:rPr>
          <w:rFonts w:asciiTheme="minorHAnsi" w:hAnsiTheme="minorHAnsi" w:cstheme="minorHAnsi"/>
        </w:rPr>
        <w:t xml:space="preserve">”: „Promocja projektu”. </w:t>
      </w:r>
    </w:p>
    <w:p w14:paraId="176DD8A7" w14:textId="7B8A1ED0"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działania </w:t>
      </w:r>
      <w:r>
        <w:rPr>
          <w:rFonts w:asciiTheme="minorHAnsi" w:eastAsia="MS Mincho" w:hAnsiTheme="minorHAnsi" w:cstheme="minorHAnsi"/>
        </w:rPr>
        <w:t xml:space="preserve">informacyjno-promocyjne w zakresie podnoszenia świadomości </w:t>
      </w:r>
      <w:r w:rsidRPr="006B01D5">
        <w:rPr>
          <w:rFonts w:asciiTheme="minorHAnsi" w:eastAsia="MS Mincho" w:hAnsiTheme="minorHAnsi" w:cstheme="minorHAnsi"/>
        </w:rPr>
        <w:t xml:space="preserve">ekologicznej ludności </w:t>
      </w:r>
      <w:r w:rsidR="00AE30A7" w:rsidRPr="006B01D5">
        <w:rPr>
          <w:rFonts w:asciiTheme="minorHAnsi" w:eastAsia="MS Mincho" w:hAnsiTheme="minorHAnsi" w:cstheme="minorHAnsi"/>
        </w:rPr>
        <w:t xml:space="preserve">dotyczącej racjonalnego korzystania z zasobów środowiskowych, ochrony i przeciwdziałania skutkom występujących zmian klimatycznych </w:t>
      </w:r>
      <w:r w:rsidRPr="006B01D5">
        <w:rPr>
          <w:rFonts w:asciiTheme="minorHAnsi" w:hAnsiTheme="minorHAnsi" w:cstheme="minorHAnsi"/>
        </w:rPr>
        <w:t>w dużej mierze zależy od specyfiki podjętych działań. Przedstawione powyżej sposoby</w:t>
      </w:r>
      <w:r>
        <w:rPr>
          <w:rFonts w:asciiTheme="minorHAnsi" w:hAnsiTheme="minorHAnsi" w:cstheme="minorHAnsi"/>
        </w:rPr>
        <w:t xml:space="preserve"> dokumentowania najczęściej spotykanych kategorii kosztów związanych z takimi działaniami są przykładowe. </w:t>
      </w:r>
    </w:p>
    <w:p w14:paraId="1E7C4174" w14:textId="11FBF329" w:rsidR="0060091D" w:rsidRPr="00AE30A7" w:rsidRDefault="0060091D" w:rsidP="00AE30A7">
      <w:pPr>
        <w:spacing w:after="120" w:line="288" w:lineRule="auto"/>
        <w:jc w:val="left"/>
        <w:rPr>
          <w:rFonts w:asciiTheme="minorHAnsi" w:hAnsiTheme="minorHAnsi" w:cstheme="minorHAnsi"/>
        </w:rPr>
      </w:pPr>
    </w:p>
    <w:p w14:paraId="05E80580" w14:textId="2AC4DAE4" w:rsidR="00933558" w:rsidRPr="0052027D" w:rsidRDefault="00933558" w:rsidP="00626300">
      <w:pPr>
        <w:pStyle w:val="Nagwek2"/>
        <w:numPr>
          <w:ilvl w:val="1"/>
          <w:numId w:val="10"/>
        </w:numPr>
        <w:spacing w:before="0" w:line="288" w:lineRule="auto"/>
        <w:ind w:left="426" w:hanging="426"/>
        <w:rPr>
          <w:rFonts w:eastAsia="TTE278EA88t00"/>
        </w:rPr>
      </w:pPr>
      <w:bookmarkStart w:id="34" w:name="_Toc177369864"/>
      <w:r w:rsidRPr="0052027D">
        <w:rPr>
          <w:rFonts w:eastAsia="TTE278EA88t00"/>
        </w:rPr>
        <w:t>Stosunek cywilnoprawny</w:t>
      </w:r>
      <w:bookmarkEnd w:id="34"/>
    </w:p>
    <w:p w14:paraId="3127A20B" w14:textId="269F4759" w:rsidR="00933558" w:rsidRPr="00AE30A7"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kwalifikowalne, z zastrzeżeniem warunków określonych poniżej oraz w </w:t>
      </w:r>
      <w:r w:rsidRPr="00AE30A7">
        <w:rPr>
          <w:rFonts w:asciiTheme="minorHAnsi" w:hAnsiTheme="minorHAnsi" w:cstheme="minorHAnsi"/>
        </w:rPr>
        <w:t>części „Zasady ogólne dla EFRR”</w:t>
      </w:r>
      <w:r w:rsidR="00E80A6E" w:rsidRPr="00AE30A7">
        <w:rPr>
          <w:rFonts w:asciiTheme="minorHAnsi" w:hAnsiTheme="minorHAnsi" w:cstheme="minorHAnsi"/>
        </w:rPr>
        <w:t xml:space="preserve">. </w:t>
      </w:r>
    </w:p>
    <w:p w14:paraId="77577934" w14:textId="4C7A7157" w:rsidR="00226FA4" w:rsidRPr="00AE30A7" w:rsidRDefault="00933558" w:rsidP="00522C73">
      <w:pPr>
        <w:spacing w:after="120" w:line="288" w:lineRule="auto"/>
        <w:jc w:val="left"/>
        <w:rPr>
          <w:rFonts w:asciiTheme="minorHAnsi" w:hAnsiTheme="minorHAnsi" w:cstheme="minorHAnsi"/>
          <w:bCs/>
        </w:rPr>
      </w:pPr>
      <w:r w:rsidRPr="00AE30A7">
        <w:rPr>
          <w:rFonts w:asciiTheme="minorHAnsi" w:hAnsiTheme="minorHAnsi" w:cstheme="minorHAnsi"/>
        </w:rPr>
        <w:t>Koszty poniesione na wynagrodzenie osoby zaangażowanej do projektu na podstawie umowy cywilnoprawnej, która jest jednocześnie pracownikiem benef</w:t>
      </w:r>
      <w:r w:rsidR="00226FA4" w:rsidRPr="00AE30A7">
        <w:rPr>
          <w:rFonts w:asciiTheme="minorHAnsi" w:hAnsiTheme="minorHAnsi" w:cstheme="minorHAnsi"/>
        </w:rPr>
        <w:t xml:space="preserve">icjenta, są niekwalifikowalne, </w:t>
      </w:r>
      <w:r w:rsidR="00226FA4" w:rsidRPr="00AE30A7">
        <w:rPr>
          <w:rFonts w:asciiTheme="minorHAnsi" w:hAnsiTheme="minorHAnsi" w:cstheme="minorHAnsi"/>
          <w:bCs/>
        </w:rPr>
        <w:t>z wyjątkiem:</w:t>
      </w:r>
    </w:p>
    <w:p w14:paraId="71D1B407" w14:textId="430491BF" w:rsidR="00226FA4" w:rsidRPr="00AE30A7" w:rsidRDefault="00226FA4" w:rsidP="00626300">
      <w:pPr>
        <w:pStyle w:val="Akapitzlist"/>
        <w:numPr>
          <w:ilvl w:val="2"/>
          <w:numId w:val="19"/>
        </w:numPr>
        <w:spacing w:after="120" w:line="288" w:lineRule="auto"/>
        <w:ind w:left="284" w:hanging="284"/>
        <w:jc w:val="left"/>
        <w:rPr>
          <w:rFonts w:asciiTheme="minorHAnsi" w:hAnsiTheme="minorHAnsi" w:cstheme="minorHAnsi"/>
          <w:bCs/>
        </w:rPr>
      </w:pPr>
      <w:r w:rsidRPr="00AE30A7">
        <w:rPr>
          <w:rFonts w:asciiTheme="minorHAnsi" w:hAnsiTheme="minorHAnsi" w:cstheme="minorHAnsi"/>
          <w:bCs/>
        </w:rPr>
        <w:t xml:space="preserve">umów, w wyniku których następuje wykonanie oznaczonego dzieła, </w:t>
      </w:r>
    </w:p>
    <w:p w14:paraId="7DFB3F22" w14:textId="37092988" w:rsidR="00226FA4" w:rsidRPr="00AE30A7" w:rsidRDefault="00226FA4" w:rsidP="00626300">
      <w:pPr>
        <w:pStyle w:val="Akapitzlist"/>
        <w:numPr>
          <w:ilvl w:val="2"/>
          <w:numId w:val="19"/>
        </w:numPr>
        <w:spacing w:after="120" w:line="288" w:lineRule="auto"/>
        <w:ind w:left="284" w:hanging="284"/>
        <w:jc w:val="left"/>
        <w:rPr>
          <w:rFonts w:asciiTheme="minorHAnsi" w:hAnsiTheme="minorHAnsi" w:cstheme="minorHAnsi"/>
          <w:bCs/>
        </w:rPr>
      </w:pPr>
      <w:r w:rsidRPr="00AE30A7">
        <w:rPr>
          <w:rFonts w:asciiTheme="minorHAnsi" w:hAnsiTheme="minorHAnsi" w:cstheme="minorHAnsi"/>
        </w:rPr>
        <w:t>przypadków, gdy szczególne przepisy dotyczące zatrudniania danej grupy pracowników uniemożliwiają wykonywanie zadań w ramach projek</w:t>
      </w:r>
      <w:r w:rsidR="00AE30A7" w:rsidRPr="00AE30A7">
        <w:rPr>
          <w:rFonts w:asciiTheme="minorHAnsi" w:hAnsiTheme="minorHAnsi" w:cstheme="minorHAnsi"/>
        </w:rPr>
        <w:t>tu na podstawie stosunku pracy</w:t>
      </w:r>
      <w:r w:rsidRPr="00AE30A7">
        <w:rPr>
          <w:rFonts w:asciiTheme="minorHAnsi" w:hAnsiTheme="minorHAnsi" w:cstheme="minorHAnsi"/>
        </w:rPr>
        <w:t xml:space="preserve">. </w:t>
      </w:r>
    </w:p>
    <w:p w14:paraId="6596594A" w14:textId="3B06EA70" w:rsidR="00933558" w:rsidRPr="00AE30A7" w:rsidRDefault="00933558" w:rsidP="00522C73">
      <w:pPr>
        <w:autoSpaceDE w:val="0"/>
        <w:autoSpaceDN w:val="0"/>
        <w:adjustRightInd w:val="0"/>
        <w:spacing w:after="120" w:line="288" w:lineRule="auto"/>
        <w:jc w:val="left"/>
        <w:rPr>
          <w:rFonts w:asciiTheme="minorHAnsi" w:hAnsiTheme="minorHAnsi" w:cstheme="minorHAnsi"/>
        </w:rPr>
      </w:pPr>
      <w:r w:rsidRPr="00AE30A7">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AE30A7" w:rsidRDefault="00544083" w:rsidP="00626300">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E30A7">
        <w:rPr>
          <w:rFonts w:asciiTheme="minorHAnsi" w:hAnsiTheme="minorHAnsi" w:cstheme="minorHAnsi"/>
        </w:rPr>
        <w:t xml:space="preserve">dokumenty z prawidłowego postępowania w sprawie wyboru wykonawcy, </w:t>
      </w:r>
    </w:p>
    <w:p w14:paraId="53EC6557" w14:textId="3E313F02" w:rsidR="00933558" w:rsidRPr="00522C73" w:rsidRDefault="00933558" w:rsidP="00626300">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E30A7">
        <w:rPr>
          <w:rFonts w:asciiTheme="minorHAnsi" w:hAnsiTheme="minorHAnsi" w:cstheme="minorHAnsi"/>
        </w:rPr>
        <w:t>umow</w:t>
      </w:r>
      <w:r w:rsidR="00DE1D39" w:rsidRPr="00AE30A7">
        <w:rPr>
          <w:rFonts w:asciiTheme="minorHAnsi" w:hAnsiTheme="minorHAnsi" w:cstheme="minorHAnsi"/>
        </w:rPr>
        <w:t>ę</w:t>
      </w:r>
      <w:r w:rsidRPr="00AE30A7">
        <w:rPr>
          <w:rFonts w:asciiTheme="minorHAnsi" w:hAnsiTheme="minorHAnsi" w:cstheme="minorHAnsi"/>
        </w:rPr>
        <w:t xml:space="preserve"> </w:t>
      </w:r>
      <w:r w:rsidR="00226FA4" w:rsidRPr="00AE30A7">
        <w:rPr>
          <w:rFonts w:asciiTheme="minorHAnsi" w:hAnsiTheme="minorHAnsi" w:cstheme="minorHAnsi"/>
        </w:rPr>
        <w:t>zlecenia lub umowę</w:t>
      </w:r>
      <w:r w:rsidR="00226FA4" w:rsidRPr="00522C73">
        <w:rPr>
          <w:rFonts w:asciiTheme="minorHAnsi" w:hAnsiTheme="minorHAnsi" w:cstheme="minorHAnsi"/>
        </w:rPr>
        <w:t xml:space="preserve"> </w:t>
      </w:r>
      <w:r w:rsidRPr="00522C73">
        <w:rPr>
          <w:rFonts w:asciiTheme="minorHAnsi" w:hAnsiTheme="minorHAnsi" w:cstheme="minorHAnsi"/>
        </w:rPr>
        <w:t>o dzieło</w:t>
      </w:r>
      <w:r w:rsidR="00226FA4" w:rsidRPr="00522C73">
        <w:rPr>
          <w:rFonts w:asciiTheme="minorHAnsi" w:hAnsiTheme="minorHAnsi" w:cstheme="minorHAnsi"/>
        </w:rPr>
        <w:t xml:space="preserve"> (</w:t>
      </w:r>
      <w:r w:rsidR="001B4C7E">
        <w:rPr>
          <w:rFonts w:asciiTheme="minorHAnsi" w:hAnsiTheme="minorHAnsi" w:cstheme="minorHAnsi"/>
        </w:rPr>
        <w:t xml:space="preserve">gdy </w:t>
      </w:r>
      <w:r w:rsidR="00226FA4" w:rsidRPr="00522C73">
        <w:rPr>
          <w:rFonts w:asciiTheme="minorHAnsi" w:hAnsiTheme="minorHAnsi" w:cstheme="minorHAnsi"/>
        </w:rPr>
        <w:t>charakter zadań uzasadnia zawarcie umowy o dzieło</w:t>
      </w:r>
      <w:r w:rsidR="00226FA4" w:rsidRPr="00522C73">
        <w:rPr>
          <w:rStyle w:val="Odwoanieprzypisudolnego"/>
          <w:rFonts w:asciiTheme="minorHAnsi" w:hAnsiTheme="minorHAnsi" w:cstheme="minorHAnsi"/>
        </w:rPr>
        <w:footnoteReference w:id="2"/>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626300">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626300">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626300">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626300">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626300">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626300">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3E49C790" w:rsidR="006B01D5" w:rsidRDefault="00933558" w:rsidP="00626300">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ewidencji księgowej</w:t>
      </w:r>
      <w:r w:rsidRPr="00522C73">
        <w:rPr>
          <w:rFonts w:asciiTheme="minorHAnsi" w:hAnsiTheme="minorHAnsi" w:cstheme="minorHAnsi"/>
        </w:rPr>
        <w:t xml:space="preserve">. </w:t>
      </w:r>
    </w:p>
    <w:p w14:paraId="2F79B841" w14:textId="77F1DA23" w:rsidR="006B01D5" w:rsidRDefault="006B01D5">
      <w:pPr>
        <w:spacing w:after="200" w:line="276" w:lineRule="auto"/>
        <w:jc w:val="left"/>
        <w:rPr>
          <w:rFonts w:asciiTheme="minorHAnsi" w:hAnsiTheme="minorHAnsi" w:cstheme="minorHAnsi"/>
        </w:rPr>
      </w:pPr>
    </w:p>
    <w:p w14:paraId="25BBC30F" w14:textId="05059FAC" w:rsidR="00933558" w:rsidRPr="00A14E38" w:rsidRDefault="00933558" w:rsidP="00626300">
      <w:pPr>
        <w:pStyle w:val="Nagwek2"/>
        <w:numPr>
          <w:ilvl w:val="1"/>
          <w:numId w:val="10"/>
        </w:numPr>
        <w:spacing w:before="0" w:line="288" w:lineRule="auto"/>
        <w:ind w:left="567" w:hanging="567"/>
      </w:pPr>
      <w:bookmarkStart w:id="35" w:name="_Toc177369865"/>
      <w:r w:rsidRPr="00A14E38">
        <w:t xml:space="preserve">Koszty </w:t>
      </w:r>
      <w:r w:rsidR="00EB21E5" w:rsidRPr="00A14E38">
        <w:t>pośredni</w:t>
      </w:r>
      <w:r w:rsidRPr="00A14E38">
        <w:t>e</w:t>
      </w:r>
      <w:bookmarkEnd w:id="35"/>
      <w:r w:rsidRPr="00A14E38">
        <w:t xml:space="preserve"> </w:t>
      </w:r>
    </w:p>
    <w:p w14:paraId="3C4A2C7E" w14:textId="77777777" w:rsidR="00AE30A7" w:rsidRDefault="00AE30A7" w:rsidP="00AE30A7">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w:t>
      </w:r>
      <w:r>
        <w:rPr>
          <w:rFonts w:asciiTheme="minorHAnsi" w:hAnsiTheme="minorHAnsi" w:cstheme="minorHAnsi"/>
          <w:bCs/>
        </w:rPr>
        <w:t xml:space="preserve">oszty pośrednie to </w:t>
      </w:r>
      <w:r>
        <w:rPr>
          <w:rFonts w:asciiTheme="minorHAnsi" w:hAnsiTheme="minorHAnsi" w:cstheme="minorHAnsi"/>
          <w:color w:val="000000"/>
        </w:rPr>
        <w:t>koszty niezbędne do realizacji projektu, ale niedotyczące bezpośrednio jego głównego celu, obejmujące:</w:t>
      </w:r>
    </w:p>
    <w:p w14:paraId="0499B1C6" w14:textId="77777777" w:rsidR="00AE30A7" w:rsidRDefault="00AE30A7" w:rsidP="00626300">
      <w:pPr>
        <w:pStyle w:val="NormalnyWeb"/>
        <w:numPr>
          <w:ilvl w:val="1"/>
          <w:numId w:val="51"/>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utrzymanie biura (w tym między innymi czynsz, opłaty za media, ubezpieczenie biura, obsługa rachunków bankowych, usługi kurierskie, pocztowe, telefoniczne i internetowe, koszty eksploatacyjne, serwis urządzeń biurowych, materiały biurowe),</w:t>
      </w:r>
    </w:p>
    <w:p w14:paraId="17459DCC" w14:textId="77777777" w:rsidR="00AE30A7" w:rsidRDefault="00AE30A7" w:rsidP="00626300">
      <w:pPr>
        <w:pStyle w:val="NormalnyWeb"/>
        <w:numPr>
          <w:ilvl w:val="1"/>
          <w:numId w:val="51"/>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64C35CAB" w14:textId="77777777" w:rsidR="00AE30A7" w:rsidRDefault="00AE30A7" w:rsidP="00626300">
      <w:pPr>
        <w:pStyle w:val="NormalnyWeb"/>
        <w:numPr>
          <w:ilvl w:val="1"/>
          <w:numId w:val="51"/>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wynagrodzenia pracowników odpowiedzialnych za zarządzanie, koordynację, monitorowanie i rozliczanie projektu,</w:t>
      </w:r>
    </w:p>
    <w:p w14:paraId="35C709DA" w14:textId="77777777" w:rsidR="00AE30A7" w:rsidRDefault="00AE30A7" w:rsidP="00626300">
      <w:pPr>
        <w:pStyle w:val="NormalnyWeb"/>
        <w:numPr>
          <w:ilvl w:val="1"/>
          <w:numId w:val="51"/>
        </w:numPr>
        <w:tabs>
          <w:tab w:val="num" w:pos="284"/>
        </w:tabs>
        <w:spacing w:before="0" w:beforeAutospacing="0" w:after="200" w:afterAutospacing="0" w:line="276" w:lineRule="auto"/>
        <w:ind w:left="284" w:hanging="284"/>
        <w:rPr>
          <w:rFonts w:asciiTheme="minorHAnsi" w:hAnsiTheme="minorHAnsi" w:cstheme="minorHAnsi"/>
          <w:color w:val="000000"/>
        </w:rPr>
      </w:pPr>
      <w:r>
        <w:rPr>
          <w:rFonts w:asciiTheme="minorHAnsi" w:hAnsiTheme="minorHAnsi" w:cstheme="minorHAnsi"/>
          <w:color w:val="000000"/>
        </w:rPr>
        <w:t xml:space="preserve">koszty zarządu. </w:t>
      </w:r>
    </w:p>
    <w:p w14:paraId="2FD1C218" w14:textId="77777777" w:rsidR="00AE30A7" w:rsidRPr="006B01D5" w:rsidRDefault="00AE30A7" w:rsidP="00AE30A7">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Pr="006B01D5">
        <w:rPr>
          <w:rFonts w:asciiTheme="minorHAnsi" w:hAnsiTheme="minorHAnsi" w:cstheme="minorHAnsi"/>
          <w:color w:val="000000"/>
        </w:rPr>
        <w:t>przestępstwo skarbowe, co beneficjent weryfikuje na podstawie oświadczenia tej osoby.</w:t>
      </w:r>
    </w:p>
    <w:p w14:paraId="1D0FDAA7" w14:textId="1CEBA838" w:rsidR="00AE30A7" w:rsidRPr="006B01D5" w:rsidRDefault="00AE30A7" w:rsidP="00AE30A7">
      <w:pPr>
        <w:pStyle w:val="NormalnyWeb"/>
        <w:spacing w:before="0" w:beforeAutospacing="0" w:after="120" w:afterAutospacing="0" w:line="288" w:lineRule="auto"/>
        <w:rPr>
          <w:rFonts w:asciiTheme="minorHAnsi" w:hAnsiTheme="minorHAnsi" w:cstheme="minorHAnsi"/>
          <w:color w:val="000000"/>
        </w:rPr>
      </w:pPr>
      <w:r w:rsidRPr="006B01D5">
        <w:rPr>
          <w:rFonts w:asciiTheme="minorHAnsi" w:hAnsiTheme="minorHAnsi" w:cstheme="minorHAnsi"/>
          <w:color w:val="000000"/>
        </w:rPr>
        <w:t>Wskazane wyżej koszty pośrednie rozliczane są z zastosowaniem stawki ry</w:t>
      </w:r>
      <w:r w:rsidR="00B2496F" w:rsidRPr="006B01D5">
        <w:rPr>
          <w:rFonts w:asciiTheme="minorHAnsi" w:hAnsiTheme="minorHAnsi" w:cstheme="minorHAnsi"/>
          <w:color w:val="000000"/>
        </w:rPr>
        <w:t>czałtowej. Ich wartość wynosi 2</w:t>
      </w:r>
      <w:r w:rsidRPr="006B01D5">
        <w:rPr>
          <w:rFonts w:asciiTheme="minorHAnsi" w:hAnsiTheme="minorHAnsi" w:cstheme="minorHAnsi"/>
          <w:color w:val="000000"/>
        </w:rPr>
        <w:t>% kwalifikowalnych kosztów bezpośrednich.</w:t>
      </w:r>
    </w:p>
    <w:p w14:paraId="0443FA89" w14:textId="77777777" w:rsidR="00AE30A7" w:rsidRDefault="00AE30A7" w:rsidP="00AE30A7">
      <w:pPr>
        <w:pStyle w:val="NormalnyWeb"/>
        <w:spacing w:before="0" w:beforeAutospacing="0" w:after="120" w:afterAutospacing="0" w:line="288" w:lineRule="auto"/>
        <w:rPr>
          <w:rFonts w:asciiTheme="minorHAnsi" w:hAnsiTheme="minorHAnsi" w:cstheme="minorHAnsi"/>
          <w:color w:val="000000"/>
        </w:rPr>
      </w:pPr>
      <w:r w:rsidRPr="006B01D5">
        <w:rPr>
          <w:rFonts w:asciiTheme="minorHAnsi" w:hAnsiTheme="minorHAnsi" w:cstheme="minorHAnsi"/>
          <w:color w:val="000000"/>
        </w:rPr>
        <w:t xml:space="preserve">Wskazany powyżej limit obowiązuje beneficjenta zarówno na etapie przygotowywania wniosku o dofinansowanie </w:t>
      </w:r>
      <w:r w:rsidRPr="006B01D5">
        <w:rPr>
          <w:rFonts w:asciiTheme="minorHAnsi" w:hAnsiTheme="minorHAnsi" w:cstheme="minorHAnsi"/>
        </w:rPr>
        <w:t>projektu</w:t>
      </w:r>
      <w:r>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3EEF0048" w14:textId="77777777" w:rsidR="00AE30A7" w:rsidRDefault="00AE30A7" w:rsidP="00AE30A7">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p>
    <w:p w14:paraId="52CFE1A6" w14:textId="77777777" w:rsidR="00D00DCE" w:rsidRPr="00522C73" w:rsidRDefault="00D00DCE" w:rsidP="00522C73">
      <w:pPr>
        <w:spacing w:after="120" w:line="288" w:lineRule="auto"/>
        <w:jc w:val="left"/>
        <w:rPr>
          <w:rFonts w:asciiTheme="minorHAnsi" w:hAnsiTheme="minorHAnsi" w:cstheme="minorHAnsi"/>
          <w:u w:val="single"/>
        </w:rPr>
      </w:pPr>
    </w:p>
    <w:p w14:paraId="0F377366" w14:textId="77777777" w:rsidR="00933558" w:rsidRDefault="00933558" w:rsidP="00626300">
      <w:pPr>
        <w:pStyle w:val="Nagwek2"/>
        <w:numPr>
          <w:ilvl w:val="1"/>
          <w:numId w:val="10"/>
        </w:numPr>
        <w:spacing w:before="0" w:line="288" w:lineRule="auto"/>
        <w:ind w:left="567" w:hanging="567"/>
      </w:pPr>
      <w:bookmarkStart w:id="36" w:name="_Toc177369866"/>
      <w:r>
        <w:t>Promocja projektu</w:t>
      </w:r>
      <w:bookmarkEnd w:id="36"/>
      <w:r>
        <w:t xml:space="preserve"> </w:t>
      </w:r>
    </w:p>
    <w:p w14:paraId="3FC8A1F7" w14:textId="0BEEF1EE" w:rsidR="00CD74A9" w:rsidRPr="006B01D5"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6B01D5">
        <w:rPr>
          <w:rFonts w:asciiTheme="minorHAnsi" w:hAnsiTheme="minorHAnsi" w:cstheme="minorHAnsi"/>
        </w:rPr>
        <w:t xml:space="preserve">promocyjnych </w:t>
      </w:r>
      <w:r w:rsidR="00CD74A9" w:rsidRPr="006B01D5">
        <w:rPr>
          <w:rFonts w:asciiTheme="minorHAnsi" w:hAnsiTheme="minorHAnsi" w:cstheme="minorHAnsi"/>
        </w:rPr>
        <w:t>integralnie związanych z realizacją projektu m</w:t>
      </w:r>
      <w:r w:rsidRPr="006B01D5">
        <w:rPr>
          <w:rFonts w:asciiTheme="minorHAnsi" w:hAnsiTheme="minorHAnsi" w:cstheme="minorHAnsi"/>
        </w:rPr>
        <w:t>ogą stanowić koszty kwalifikowalne</w:t>
      </w:r>
      <w:r w:rsidR="00B2496F" w:rsidRPr="006B01D5">
        <w:rPr>
          <w:rFonts w:asciiTheme="minorHAnsi" w:hAnsiTheme="minorHAnsi" w:cstheme="minorHAnsi"/>
        </w:rPr>
        <w:t>.</w:t>
      </w:r>
    </w:p>
    <w:p w14:paraId="4D491160" w14:textId="19C543D9" w:rsidR="00933558" w:rsidRPr="00CE1866" w:rsidRDefault="00933558" w:rsidP="00CD74A9">
      <w:pPr>
        <w:spacing w:after="120" w:line="288" w:lineRule="auto"/>
        <w:jc w:val="left"/>
        <w:rPr>
          <w:rFonts w:asciiTheme="minorHAnsi" w:hAnsiTheme="minorHAnsi" w:cstheme="minorHAnsi"/>
        </w:rPr>
      </w:pPr>
      <w:r w:rsidRPr="006B01D5">
        <w:rPr>
          <w:rFonts w:asciiTheme="minorHAnsi" w:hAnsiTheme="minorHAnsi" w:cstheme="minorHAnsi"/>
        </w:rPr>
        <w:t>Koszty te muszą być ponoszone zgodnie z warunkami i procedurami określonymi w</w:t>
      </w:r>
      <w:r w:rsidR="00282F53" w:rsidRPr="006B01D5">
        <w:rPr>
          <w:rFonts w:asciiTheme="minorHAnsi" w:hAnsiTheme="minorHAnsi" w:cstheme="minorHAnsi"/>
        </w:rPr>
        <w:t xml:space="preserve"> niniejszym dokumencie </w:t>
      </w:r>
      <w:r w:rsidRPr="006B01D5">
        <w:rPr>
          <w:rFonts w:asciiTheme="minorHAnsi" w:hAnsiTheme="minorHAnsi" w:cstheme="minorHAnsi"/>
        </w:rPr>
        <w:t>oraz pozostałymi warunkami i procedurami określonymi przez ministra właściwego do spraw rozwoju regionalnego w zakresie</w:t>
      </w:r>
      <w:r w:rsidRPr="00CE1866">
        <w:rPr>
          <w:rFonts w:asciiTheme="minorHAnsi" w:hAnsiTheme="minorHAnsi" w:cstheme="minorHAnsi"/>
        </w:rPr>
        <w:t xml:space="preserve"> informacji i promocji.</w:t>
      </w:r>
    </w:p>
    <w:p w14:paraId="072C7BC7" w14:textId="3AF3EF88" w:rsidR="006B01D5"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kwalifikowalne </w:t>
      </w:r>
      <w:r w:rsidRPr="00B2496F">
        <w:rPr>
          <w:rFonts w:asciiTheme="minorHAnsi" w:hAnsiTheme="minorHAnsi" w:cstheme="minorHAnsi"/>
        </w:rPr>
        <w:t>pod warunkiem zachowania wymogów ogólnych, określonych w części „Zasady ogólne dla EFRR”.</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B2496F">
        <w:rPr>
          <w:rFonts w:asciiTheme="minorHAnsi" w:hAnsiTheme="minorHAnsi" w:cstheme="minorHAnsi"/>
        </w:rPr>
        <w:t>Za należyte udokumentowanie kosztu poniesionego na promocję projektu i / lub inną kampanię informacyjną / promocyjną</w:t>
      </w:r>
      <w:r w:rsidRPr="00CE1866">
        <w:rPr>
          <w:rFonts w:asciiTheme="minorHAnsi" w:hAnsiTheme="minorHAnsi" w:cstheme="minorHAnsi"/>
        </w:rPr>
        <w:t xml:space="preserve"> uznaje się: </w:t>
      </w:r>
    </w:p>
    <w:p w14:paraId="04925836" w14:textId="209D518C" w:rsidR="00933558" w:rsidRPr="00CE1866" w:rsidRDefault="004F197B" w:rsidP="00626300">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626300">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626300">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626300">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626300">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626300">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626300">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626300">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626300">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626300">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626300">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626300">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626300">
      <w:pPr>
        <w:pStyle w:val="Nagwek2"/>
        <w:numPr>
          <w:ilvl w:val="1"/>
          <w:numId w:val="10"/>
        </w:numPr>
        <w:spacing w:before="0" w:line="288" w:lineRule="auto"/>
        <w:ind w:left="567" w:hanging="567"/>
      </w:pPr>
      <w:bookmarkStart w:id="37" w:name="_Toc177369867"/>
      <w:r w:rsidRPr="00C71AC9">
        <w:t>Podatek od towarów i usług</w:t>
      </w:r>
      <w:bookmarkEnd w:id="37"/>
      <w:r w:rsidRPr="00C71AC9">
        <w:t xml:space="preserve"> </w:t>
      </w:r>
    </w:p>
    <w:p w14:paraId="2360E677" w14:textId="5BA0E588" w:rsidR="00C44725" w:rsidRDefault="00C44725" w:rsidP="00C44725">
      <w:pPr>
        <w:spacing w:after="120" w:line="288" w:lineRule="auto"/>
        <w:jc w:val="left"/>
        <w:rPr>
          <w:rFonts w:asciiTheme="minorHAnsi" w:hAnsiTheme="minorHAnsi" w:cstheme="minorHAnsi"/>
          <w:bCs/>
        </w:rPr>
      </w:pPr>
      <w:r>
        <w:rPr>
          <w:rFonts w:asciiTheme="minorHAnsi" w:hAnsiTheme="minorHAnsi" w:cstheme="minorHAnsi"/>
          <w:bCs/>
        </w:rPr>
        <w:t xml:space="preserve">W sytuacji gdy VAT został zaplanowany we wniosku o dofinansowanie </w:t>
      </w:r>
      <w:r>
        <w:rPr>
          <w:rFonts w:asciiTheme="minorHAnsi" w:hAnsiTheme="minorHAnsi" w:cstheme="minorHAnsi"/>
        </w:rPr>
        <w:t>projektu</w:t>
      </w:r>
      <w:r>
        <w:rPr>
          <w:rFonts w:asciiTheme="minorHAnsi" w:hAnsiTheme="minorHAnsi" w:cstheme="minorHAnsi"/>
          <w:bCs/>
        </w:rPr>
        <w:t xml:space="preserve"> jako koszt niekwalifikowalny, nie jest możliwe jego przesunięcie do kategorii kosztów kwalifikowalnych. </w:t>
      </w:r>
    </w:p>
    <w:p w14:paraId="11869C73" w14:textId="61C47B42" w:rsidR="0013427B" w:rsidRPr="006B01D5" w:rsidRDefault="0013427B" w:rsidP="0013427B">
      <w:pPr>
        <w:spacing w:after="120" w:line="288" w:lineRule="auto"/>
        <w:jc w:val="left"/>
        <w:rPr>
          <w:rFonts w:asciiTheme="minorHAnsi" w:hAnsiTheme="minorHAnsi" w:cstheme="minorHAnsi"/>
        </w:rPr>
      </w:pPr>
      <w:r w:rsidRPr="006B01D5">
        <w:rPr>
          <w:rFonts w:asciiTheme="minorHAnsi" w:hAnsiTheme="minorHAnsi" w:cstheme="minorHAnsi"/>
        </w:rPr>
        <w:t>Warunkiem kwalifikowalności VAT, poza opisanymi po</w:t>
      </w:r>
      <w:r>
        <w:rPr>
          <w:rFonts w:asciiTheme="minorHAnsi" w:hAnsiTheme="minorHAnsi" w:cstheme="minorHAnsi"/>
        </w:rPr>
        <w:t>niżej</w:t>
      </w:r>
      <w:r w:rsidRPr="006B01D5">
        <w:rPr>
          <w:rFonts w:asciiTheme="minorHAnsi" w:hAnsiTheme="minorHAnsi" w:cstheme="minorHAnsi"/>
        </w:rPr>
        <w:t xml:space="preserve">, jest zgodność z wszelkimi mającymi zastosowanie przepisami w zakresie pomocy </w:t>
      </w:r>
      <w:r w:rsidRPr="006B01D5">
        <w:rPr>
          <w:rFonts w:asciiTheme="minorHAnsi" w:hAnsiTheme="minorHAnsi" w:cstheme="minorHAnsi"/>
          <w:i/>
        </w:rPr>
        <w:t>de minimis</w:t>
      </w:r>
      <w:r w:rsidRPr="006B01D5">
        <w:rPr>
          <w:rFonts w:asciiTheme="minorHAnsi" w:hAnsiTheme="minorHAnsi" w:cstheme="minorHAnsi"/>
        </w:rPr>
        <w:t>.</w:t>
      </w:r>
    </w:p>
    <w:p w14:paraId="577618CE" w14:textId="77777777" w:rsidR="00C44725" w:rsidRDefault="00C44725" w:rsidP="00626300">
      <w:pPr>
        <w:pStyle w:val="Akapitzlist"/>
        <w:numPr>
          <w:ilvl w:val="1"/>
          <w:numId w:val="52"/>
        </w:numPr>
        <w:spacing w:after="120" w:line="288" w:lineRule="auto"/>
        <w:ind w:left="284" w:hanging="284"/>
        <w:jc w:val="left"/>
        <w:rPr>
          <w:rFonts w:asciiTheme="minorHAnsi" w:hAnsiTheme="minorHAnsi" w:cstheme="minorHAnsi"/>
        </w:rPr>
      </w:pPr>
      <w:r>
        <w:rPr>
          <w:rFonts w:asciiTheme="minorHAnsi" w:hAnsiTheme="minorHAnsi" w:cstheme="minorHAnsi"/>
        </w:rPr>
        <w:t xml:space="preserve">VAT jest kosztem kwalifikowalnym w projekcie, którego całkowita wartość (z VAT) jest niższa niż 5 000 000 EUR. </w:t>
      </w:r>
    </w:p>
    <w:p w14:paraId="1292E051" w14:textId="4D27FC5B" w:rsidR="0013427B" w:rsidRDefault="00C44725" w:rsidP="00626300">
      <w:pPr>
        <w:pStyle w:val="Akapitzlist"/>
        <w:numPr>
          <w:ilvl w:val="1"/>
          <w:numId w:val="52"/>
        </w:numPr>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projektu, którego wartość całkowita (z VAT) wynosi co najmniej 5 000 000 EUR oraz w sytuacji gdy w trakcie realizacji </w:t>
      </w:r>
      <w:r w:rsidRPr="0013427B">
        <w:rPr>
          <w:rFonts w:asciiTheme="minorHAnsi" w:hAnsiTheme="minorHAnsi" w:cstheme="minorHAnsi"/>
        </w:rPr>
        <w:t xml:space="preserve">projektu jego całkowita wartość osiągnie co najmniej 5 000 000 EUR, VAT może być uznany za koszt kwalifikowalny tylko wtedy, gdy brak jest prawnej możliwości jego odzyskania na mocy prawodawstwa krajowego. </w:t>
      </w:r>
      <w:r w:rsidR="0013427B" w:rsidRPr="0013427B">
        <w:rPr>
          <w:rFonts w:asciiTheme="minorHAnsi" w:hAnsiTheme="minorHAnsi" w:cstheme="minorHAnsi"/>
        </w:rPr>
        <w:t>Oznacza to, że zapłacony VAT może być uznany za koszt kwalifikowalny wyłącznie wówczas, gdy beneficjentowi (porównaj definicję beneficjenta)</w:t>
      </w:r>
      <w:r w:rsidR="0013427B" w:rsidRPr="0013427B">
        <w:rPr>
          <w:rFonts w:asciiTheme="minorHAnsi" w:hAnsiTheme="minorHAnsi" w:cstheme="minorHAnsi"/>
        </w:rPr>
        <w:t>,</w:t>
      </w:r>
      <w:r w:rsidR="0013427B" w:rsidRPr="0013427B">
        <w:rPr>
          <w:rFonts w:asciiTheme="minorHAnsi" w:hAnsiTheme="minorHAnsi" w:cstheme="minorHAnsi"/>
        </w:rPr>
        <w:t xml:space="preserve"> zgodnie z obowiązującym prawodawstwem krajowym, nie przysługuje prawo (to znaczy brak jest prawnych możliwości) do obniżenia kwoty podatku należnego o kwotę podatku naliczonego lub ubiegania się o</w:t>
      </w:r>
      <w:r w:rsidR="0013427B">
        <w:rPr>
          <w:rFonts w:asciiTheme="minorHAnsi" w:hAnsiTheme="minorHAnsi" w:cstheme="minorHAnsi"/>
        </w:rPr>
        <w:t xml:space="preserve"> zwrot VAT</w:t>
      </w:r>
      <w:r w:rsidR="0013427B">
        <w:rPr>
          <w:rFonts w:asciiTheme="minorHAnsi" w:hAnsiTheme="minorHAnsi" w:cstheme="minorHAnsi"/>
        </w:rPr>
        <w:t>.</w:t>
      </w:r>
    </w:p>
    <w:p w14:paraId="3A0E96ED" w14:textId="77777777" w:rsidR="00C44725" w:rsidRDefault="00C44725" w:rsidP="00C44725">
      <w:pPr>
        <w:spacing w:after="120" w:line="288" w:lineRule="auto"/>
        <w:ind w:left="284"/>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5CC0DAD0" w14:textId="77777777" w:rsidR="00C44725" w:rsidRDefault="00C44725" w:rsidP="00C44725">
      <w:pPr>
        <w:spacing w:after="120" w:line="288" w:lineRule="auto"/>
        <w:ind w:left="284"/>
        <w:jc w:val="left"/>
        <w:rPr>
          <w:rFonts w:asciiTheme="minorHAnsi" w:hAnsiTheme="minorHAnsi" w:cstheme="minorHAnsi"/>
          <w:strike/>
        </w:rPr>
      </w:pPr>
      <w:r>
        <w:rPr>
          <w:rFonts w:asciiTheme="minorHAnsi" w:hAnsiTheme="minorHAnsi" w:cstheme="minorHAnsi"/>
        </w:rPr>
        <w:t xml:space="preserve">Możliwość odzyskania VAT rozpatruje się zgodnie z przepisami ustawy z dnia 11 marca 2004 roku </w:t>
      </w:r>
    </w:p>
    <w:p w14:paraId="6D9739CC" w14:textId="77777777" w:rsidR="00C44725" w:rsidRDefault="00C44725" w:rsidP="00C44725">
      <w:pPr>
        <w:pStyle w:val="Akapit"/>
        <w:keepNext w:val="0"/>
        <w:spacing w:after="120" w:line="288" w:lineRule="auto"/>
        <w:ind w:left="284"/>
        <w:jc w:val="left"/>
        <w:rPr>
          <w:rFonts w:asciiTheme="minorHAnsi" w:eastAsia="MS Mincho" w:hAnsiTheme="minorHAnsi" w:cstheme="minorHAnsi"/>
          <w:strike/>
          <w:lang w:eastAsia="ja-JP"/>
        </w:rPr>
      </w:pPr>
      <w:r>
        <w:rPr>
          <w:rFonts w:asciiTheme="minorHAnsi" w:hAnsiTheme="minorHAnsi" w:cstheme="minorHAnsi"/>
        </w:rPr>
        <w:t>VAT w stosunku do kosztów, dla których beneficjent odlicza ten podatek częściowo z</w:t>
      </w:r>
      <w:r>
        <w:rPr>
          <w:rFonts w:asciiTheme="minorHAnsi" w:eastAsia="MS Mincho" w:hAnsiTheme="minorHAnsi" w:cstheme="minorHAnsi"/>
          <w:lang w:eastAsia="ja-JP"/>
        </w:rPr>
        <w:t>godnie z zasadami opisanymi w ustawie o VAT oraz przepisów wykonawczych, jest niekwalifikowalny.</w:t>
      </w:r>
    </w:p>
    <w:p w14:paraId="5D9137F3" w14:textId="77777777" w:rsidR="00C44725" w:rsidRDefault="00C44725" w:rsidP="00C44725">
      <w:pPr>
        <w:pStyle w:val="Akapit"/>
        <w:keepNext w:val="0"/>
        <w:spacing w:after="120" w:line="288" w:lineRule="auto"/>
        <w:ind w:left="284"/>
        <w:jc w:val="left"/>
        <w:rPr>
          <w:rFonts w:asciiTheme="minorHAnsi" w:eastAsia="MS Mincho" w:hAnsiTheme="minorHAnsi" w:cstheme="minorHAnsi"/>
          <w:bCs/>
          <w:lang w:eastAsia="ja-JP"/>
        </w:rPr>
      </w:pPr>
      <w:r>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uznany za kwalifikowalny.</w:t>
      </w:r>
    </w:p>
    <w:p w14:paraId="271C5466" w14:textId="77777777" w:rsidR="00C44725" w:rsidRDefault="00C44725" w:rsidP="00C44725">
      <w:pPr>
        <w:pStyle w:val="Akapit"/>
        <w:keepNext w:val="0"/>
        <w:spacing w:after="120" w:line="288" w:lineRule="auto"/>
        <w:ind w:left="284"/>
        <w:jc w:val="left"/>
        <w:rPr>
          <w:rFonts w:asciiTheme="minorHAnsi" w:eastAsia="MS Mincho" w:hAnsiTheme="minorHAnsi" w:cstheme="minorHAnsi"/>
          <w:bCs/>
          <w:u w:val="single"/>
          <w:lang w:eastAsia="ja-JP"/>
        </w:rPr>
      </w:pPr>
      <w:r>
        <w:rPr>
          <w:rFonts w:asciiTheme="minorHAnsi" w:hAnsiTheme="minorHAnsi" w:cstheme="minorHAnsi"/>
          <w:u w:val="single"/>
        </w:rPr>
        <w:t>Niekwalifikowalny jest VAT od infrastruktury ujętej w projekcie (tych samych nakładów) wykorzystywanej komercyjne do działalności gospodarczej, a w konsekwencji do wykonywania działalności opodatkowanej VAT.</w:t>
      </w:r>
    </w:p>
    <w:p w14:paraId="04DE8ED8" w14:textId="77777777" w:rsidR="00C44725" w:rsidRDefault="00C44725" w:rsidP="00C44725">
      <w:pPr>
        <w:spacing w:after="120" w:line="288" w:lineRule="auto"/>
        <w:ind w:left="284"/>
        <w:jc w:val="left"/>
        <w:rPr>
          <w:rFonts w:eastAsiaTheme="minorHAnsi"/>
        </w:rPr>
      </w:pPr>
      <w:r>
        <w:rPr>
          <w:rFonts w:asciiTheme="minorHAnsi" w:eastAsia="MS Mincho" w:hAnsiTheme="minorHAnsi" w:cstheme="minorHAnsi"/>
          <w:lang w:eastAsia="ja-JP"/>
        </w:rPr>
        <w:t xml:space="preserve">Beneficjent, który uzna VAT za koszt kwalifikowalny jest zobowiązany do przedstawienia wraz z wnioskiem o dofinansowanie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jak również mając na uwadze planowany sposób wykorzystania w przyszłości majątku wytworzonego w związku z realizacją projektu (w okresie realizacji projektu oraz w okresie trwałości projektu lub dłuższym, jeżeli taki okres korekty podatku wynika z ustawy o VAT).</w:t>
      </w:r>
      <w:r>
        <w:rPr>
          <w:rFonts w:eastAsiaTheme="minorHAnsi"/>
        </w:rPr>
        <w:t xml:space="preserve"> </w:t>
      </w:r>
    </w:p>
    <w:p w14:paraId="691ABA60" w14:textId="77777777" w:rsidR="00C44725" w:rsidRDefault="00C44725" w:rsidP="00C44725">
      <w:pPr>
        <w:pStyle w:val="Akapit"/>
        <w:keepNext w:val="0"/>
        <w:spacing w:after="120" w:line="288" w:lineRule="auto"/>
        <w:ind w:left="284"/>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416CE0C6" w14:textId="77777777" w:rsidR="00C44725" w:rsidRDefault="00C44725" w:rsidP="00C44725">
      <w:pPr>
        <w:pStyle w:val="Akapit"/>
        <w:keepNext w:val="0"/>
        <w:spacing w:after="120" w:line="288" w:lineRule="auto"/>
        <w:ind w:left="284"/>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08F7D4FD" w14:textId="77777777" w:rsidR="00C44725" w:rsidRDefault="00C44725" w:rsidP="00C44725">
      <w:pPr>
        <w:spacing w:line="288" w:lineRule="auto"/>
        <w:ind w:left="284"/>
        <w:jc w:val="left"/>
        <w:rPr>
          <w:rFonts w:asciiTheme="minorHAnsi" w:hAnsiTheme="minorHAnsi" w:cstheme="minorHAnsi"/>
        </w:rPr>
      </w:pPr>
      <w:r>
        <w:rPr>
          <w:rFonts w:asciiTheme="minorHAnsi" w:hAnsiTheme="minorHAnsi" w:cstheme="minorHAnsi"/>
        </w:rPr>
        <w:t xml:space="preserve">W związku z potencjalnym istnieniem prawnej możliwości odliczenia przez beneficjenta podatku VAT naliczonego od wprowadzonej do sieci elektroenergetycznej energii elektrycznej wyprodukowanej przez instalację fotowoltaiczną zrealizowaną w ramach projektu, przed złożeniem wniosku o płatność, beneficjent powinien przedstawić indywidualną interpretację Dyrektora Krajowej Informacji Skarbowej dotyczącą możliwości odliczenia przez beneficjenta podatku VAT oraz zakresu tego odliczenia w ramach realizowanego projektu. W przypadku gdy z powyższej interpretacji będzie wynikać, że beneficjent ma możliwość odzyskania podatku VAT w projekcie / w odpowiednich zadaniach, podatek ten w całości nie może stanowić kosztu kwalifikowalnego projektu / odpowiednich zadań i będzie musiał zostać pokryty przez beneficjenta. </w:t>
      </w:r>
    </w:p>
    <w:p w14:paraId="64FA093F" w14:textId="77777777" w:rsidR="00C44725" w:rsidRPr="006B01D5" w:rsidRDefault="00C44725" w:rsidP="00334DAE">
      <w:pPr>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626300">
      <w:pPr>
        <w:pStyle w:val="Nagwek1"/>
        <w:numPr>
          <w:ilvl w:val="0"/>
          <w:numId w:val="45"/>
        </w:numPr>
        <w:spacing w:before="0" w:line="288" w:lineRule="auto"/>
        <w:ind w:left="284" w:hanging="142"/>
      </w:pPr>
      <w:bookmarkStart w:id="38" w:name="_Toc177369868"/>
      <w:r w:rsidRPr="005D5EB1">
        <w:t>WNIOSEK O PŁATNOŚĆ</w:t>
      </w:r>
      <w:bookmarkEnd w:id="38"/>
      <w:r w:rsidRPr="005D5EB1">
        <w:t xml:space="preserve"> </w:t>
      </w:r>
    </w:p>
    <w:p w14:paraId="0C3E25BA" w14:textId="77777777" w:rsidR="005C7C19" w:rsidRDefault="005C7C19" w:rsidP="00626300">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626300">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7EB9174F" w:rsidR="005C7C19" w:rsidRDefault="005C7C19" w:rsidP="00626300">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dotyczących wydatków kwalifikowalnych mających być przedmiotem rozliczenia</w:t>
      </w:r>
      <w:r>
        <w:rPr>
          <w:rStyle w:val="Odwoanieprzypisudolnego"/>
          <w:rFonts w:asciiTheme="minorHAnsi" w:hAnsiTheme="minorHAnsi" w:cstheme="minorHAnsi"/>
        </w:rPr>
        <w:footnoteReference w:id="3"/>
      </w:r>
      <w:r>
        <w:rPr>
          <w:rFonts w:asciiTheme="minorHAnsi" w:hAnsiTheme="minorHAnsi" w:cstheme="minorHAnsi"/>
        </w:rPr>
        <w:t>,</w:t>
      </w:r>
    </w:p>
    <w:p w14:paraId="2100B5B1" w14:textId="3E9FE26B" w:rsidR="005C7C19" w:rsidRPr="00B2496F" w:rsidRDefault="005C7C19" w:rsidP="00626300">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w:t>
      </w:r>
      <w:r w:rsidRPr="00B2496F">
        <w:rPr>
          <w:rFonts w:asciiTheme="minorHAnsi" w:hAnsiTheme="minorHAnsi" w:cstheme="minorHAnsi"/>
        </w:rPr>
        <w:t>projektowej</w:t>
      </w:r>
      <w:r w:rsidR="00673BCD" w:rsidRPr="00B2496F">
        <w:rPr>
          <w:rFonts w:asciiTheme="minorHAnsi" w:hAnsiTheme="minorHAnsi" w:cstheme="minorHAnsi"/>
        </w:rPr>
        <w:t xml:space="preserve"> (jeśli dotyczy)</w:t>
      </w:r>
      <w:r w:rsidR="00673BCD" w:rsidRPr="00B2496F">
        <w:rPr>
          <w:rStyle w:val="Odwoanieprzypisudolnego"/>
          <w:rFonts w:asciiTheme="minorHAnsi" w:hAnsiTheme="minorHAnsi" w:cstheme="minorHAnsi"/>
        </w:rPr>
        <w:t xml:space="preserve"> </w:t>
      </w:r>
      <w:r w:rsidRPr="00B2496F">
        <w:rPr>
          <w:rStyle w:val="Odwoanieprzypisudolnego"/>
          <w:rFonts w:asciiTheme="minorHAnsi" w:hAnsiTheme="minorHAnsi" w:cstheme="minorHAnsi"/>
        </w:rPr>
        <w:footnoteReference w:id="4"/>
      </w:r>
      <w:r w:rsidRPr="00B2496F">
        <w:rPr>
          <w:rFonts w:asciiTheme="minorHAnsi" w:hAnsiTheme="minorHAnsi" w:cstheme="minorHAnsi"/>
        </w:rPr>
        <w:t xml:space="preserve">, </w:t>
      </w:r>
    </w:p>
    <w:p w14:paraId="33471381" w14:textId="2E8F2F32" w:rsidR="005C7C19" w:rsidRDefault="005C7C19" w:rsidP="00626300">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626300">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626300">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626300">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5FA5E8A6"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2F9936FB"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wyciąg z rachunku bankowego do obsługi zaliczki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7"/>
      </w:r>
      <w:r>
        <w:rPr>
          <w:rFonts w:asciiTheme="minorHAnsi" w:hAnsiTheme="minorHAnsi" w:cstheme="minorHAnsi"/>
        </w:rPr>
        <w:t>,</w:t>
      </w:r>
    </w:p>
    <w:p w14:paraId="09EF23B5"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8"/>
      </w:r>
      <w:r>
        <w:rPr>
          <w:rFonts w:asciiTheme="minorHAnsi" w:hAnsiTheme="minorHAnsi" w:cstheme="minorHAnsi"/>
        </w:rPr>
        <w:t>,</w:t>
      </w:r>
    </w:p>
    <w:p w14:paraId="36397B8B"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626300">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6B01D5">
      <w:pPr>
        <w:autoSpaceDE w:val="0"/>
        <w:autoSpaceDN w:val="0"/>
        <w:adjustRightInd w:val="0"/>
        <w:spacing w:after="120" w:line="288" w:lineRule="auto"/>
        <w:jc w:val="left"/>
        <w:rPr>
          <w:rFonts w:asciiTheme="minorHAnsi" w:hAnsiTheme="minorHAnsi" w:cstheme="minorHAnsi"/>
        </w:rPr>
      </w:pPr>
    </w:p>
    <w:p w14:paraId="508559BC" w14:textId="39C4EC86" w:rsidR="005C7C19" w:rsidRPr="00B2496F" w:rsidRDefault="005C7C19" w:rsidP="005C7C19">
      <w:pPr>
        <w:autoSpaceDE w:val="0"/>
        <w:autoSpaceDN w:val="0"/>
        <w:adjustRightInd w:val="0"/>
        <w:spacing w:after="120" w:line="288" w:lineRule="auto"/>
        <w:ind w:left="284"/>
        <w:jc w:val="left"/>
        <w:rPr>
          <w:rFonts w:asciiTheme="minorHAnsi" w:hAnsiTheme="minorHAnsi" w:cstheme="minorHAnsi"/>
          <w:strike/>
        </w:rPr>
      </w:pPr>
      <w:r w:rsidRPr="006B01D5">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p>
    <w:p w14:paraId="26D05452" w14:textId="6E57257A"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626300">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9"/>
      </w:r>
      <w:r>
        <w:rPr>
          <w:rFonts w:asciiTheme="minorHAnsi" w:hAnsiTheme="minorHAnsi" w:cstheme="minorHAnsi"/>
        </w:rPr>
        <w:t xml:space="preserve"> zostać opisane</w:t>
      </w:r>
      <w:r>
        <w:rPr>
          <w:rStyle w:val="Odwoanieprzypisudolnego"/>
          <w:rFonts w:asciiTheme="minorHAnsi" w:hAnsiTheme="minorHAnsi" w:cstheme="minorHAnsi"/>
        </w:rPr>
        <w:footnoteReference w:id="10"/>
      </w:r>
      <w:r>
        <w:rPr>
          <w:rFonts w:asciiTheme="minorHAnsi" w:hAnsiTheme="minorHAnsi" w:cstheme="minorHAnsi"/>
        </w:rPr>
        <w:t>, ze wskazaniem:</w:t>
      </w:r>
    </w:p>
    <w:p w14:paraId="1DCA4E4E" w14:textId="77777777" w:rsidR="005C7C19" w:rsidRDefault="005C7C19" w:rsidP="00626300">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626300">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626300">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1"/>
      </w:r>
      <w:r>
        <w:rPr>
          <w:rFonts w:asciiTheme="minorHAnsi" w:hAnsiTheme="minorHAnsi" w:cstheme="minorHAnsi"/>
        </w:rPr>
        <w:t>,</w:t>
      </w:r>
    </w:p>
    <w:p w14:paraId="679E3FEB" w14:textId="77777777" w:rsidR="005C7C19" w:rsidRDefault="005C7C19" w:rsidP="00626300">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2"/>
      </w:r>
      <w:r>
        <w:rPr>
          <w:rFonts w:asciiTheme="minorHAnsi" w:hAnsiTheme="minorHAnsi" w:cstheme="minorHAnsi"/>
        </w:rPr>
        <w:t>,</w:t>
      </w:r>
    </w:p>
    <w:p w14:paraId="3D07109C" w14:textId="77777777" w:rsidR="005C7C19" w:rsidRDefault="005C7C19" w:rsidP="00626300">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3"/>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626300">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4"/>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4EAD50B6" w:rsidR="005C7C19" w:rsidRPr="00B2496F"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zaprojektuj i wybuduj</w:t>
      </w:r>
      <w:r w:rsidR="006B01D5">
        <w:rPr>
          <w:rFonts w:asciiTheme="minorHAnsi" w:hAnsiTheme="minorHAnsi" w:cstheme="minorHAnsi"/>
        </w:rPr>
        <w:t xml:space="preserve"> </w:t>
      </w:r>
      <w:r>
        <w:rPr>
          <w:rFonts w:asciiTheme="minorHAnsi" w:hAnsiTheme="minorHAnsi" w:cstheme="minorHAnsi"/>
        </w:rPr>
        <w:t xml:space="preserve">oraz w związku ze zmianami w dokumentacji projektowej, będącej wcześniej przedmiotem oceny lub w związku ze zmianami w projekcie, w konsekwencji których nie było możliwe wcześniejsze zweryfikowanie dokumentacji </w:t>
      </w:r>
      <w:r w:rsidRPr="00B2496F">
        <w:rPr>
          <w:rFonts w:asciiTheme="minorHAnsi" w:hAnsiTheme="minorHAnsi" w:cstheme="minorHAnsi"/>
        </w:rPr>
        <w:t>projektowej</w:t>
      </w:r>
      <w:r w:rsidR="00673BCD" w:rsidRPr="00B2496F">
        <w:rPr>
          <w:rFonts w:asciiTheme="minorHAnsi" w:hAnsiTheme="minorHAnsi" w:cstheme="minorHAnsi"/>
        </w:rPr>
        <w:t xml:space="preserve"> (jeśli dotyczy)</w:t>
      </w:r>
      <w:r w:rsidRPr="00B2496F">
        <w:rPr>
          <w:rStyle w:val="Odwoanieprzypisudolnego"/>
          <w:rFonts w:asciiTheme="minorHAnsi" w:hAnsiTheme="minorHAnsi" w:cstheme="minorHAnsi"/>
        </w:rPr>
        <w:t xml:space="preserve"> </w:t>
      </w:r>
      <w:r w:rsidRPr="00B2496F">
        <w:rPr>
          <w:rStyle w:val="Odwoanieprzypisudolnego"/>
          <w:rFonts w:asciiTheme="minorHAnsi" w:hAnsiTheme="minorHAnsi" w:cstheme="minorHAnsi"/>
        </w:rPr>
        <w:footnoteReference w:id="15"/>
      </w:r>
      <w:r w:rsidRPr="00B2496F">
        <w:rPr>
          <w:rFonts w:asciiTheme="minorHAnsi" w:hAnsiTheme="minorHAnsi" w:cstheme="minorHAnsi"/>
        </w:rPr>
        <w:t>,</w:t>
      </w:r>
    </w:p>
    <w:p w14:paraId="120775A7" w14:textId="408EF7DE" w:rsidR="001C36F5"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p>
    <w:p w14:paraId="5EBD5B39"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356C74A2"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r>
        <w:rPr>
          <w:rStyle w:val="Odwoanieprzypisudolnego"/>
          <w:rFonts w:asciiTheme="minorHAnsi" w:hAnsiTheme="minorHAnsi" w:cstheme="minorHAnsi"/>
        </w:rPr>
        <w:footnoteReference w:id="16"/>
      </w:r>
      <w:r>
        <w:rPr>
          <w:rFonts w:asciiTheme="minorHAnsi" w:hAnsiTheme="minorHAnsi" w:cstheme="minorHAnsi"/>
        </w:rPr>
        <w:t>,</w:t>
      </w:r>
    </w:p>
    <w:p w14:paraId="29C3C3C4" w14:textId="77777777" w:rsidR="005C7C19" w:rsidRDefault="005C7C19" w:rsidP="00626300">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7"/>
      </w:r>
      <w:r>
        <w:rPr>
          <w:rFonts w:asciiTheme="minorHAnsi" w:hAnsiTheme="minorHAnsi" w:cstheme="minorHAnsi"/>
        </w:rPr>
        <w:t xml:space="preserve">. </w:t>
      </w: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626300">
      <w:pPr>
        <w:pStyle w:val="Nagwek1"/>
        <w:numPr>
          <w:ilvl w:val="0"/>
          <w:numId w:val="45"/>
        </w:numPr>
        <w:spacing w:before="0" w:line="288" w:lineRule="auto"/>
        <w:ind w:left="426" w:hanging="142"/>
      </w:pPr>
      <w:bookmarkStart w:id="39" w:name="_Toc423608176"/>
      <w:bookmarkStart w:id="40" w:name="_Toc423612359"/>
      <w:bookmarkStart w:id="41" w:name="_Toc423612537"/>
      <w:bookmarkStart w:id="42" w:name="_Toc423608198"/>
      <w:bookmarkStart w:id="43" w:name="_Toc423612381"/>
      <w:bookmarkStart w:id="44" w:name="_Toc423612559"/>
      <w:bookmarkStart w:id="45" w:name="_Toc423608201"/>
      <w:bookmarkStart w:id="46" w:name="_Toc423612384"/>
      <w:bookmarkStart w:id="47" w:name="_Toc423612562"/>
      <w:bookmarkStart w:id="48" w:name="_Toc423608203"/>
      <w:bookmarkStart w:id="49" w:name="_Toc423612386"/>
      <w:bookmarkStart w:id="50" w:name="_Toc423612564"/>
      <w:bookmarkStart w:id="51" w:name="_Toc423608204"/>
      <w:bookmarkStart w:id="52" w:name="_Toc423612387"/>
      <w:bookmarkStart w:id="53" w:name="_Toc423612565"/>
      <w:bookmarkStart w:id="54" w:name="_Toc423608207"/>
      <w:bookmarkStart w:id="55" w:name="_Toc423612390"/>
      <w:bookmarkStart w:id="56" w:name="_Toc423612568"/>
      <w:bookmarkStart w:id="57" w:name="_Toc423608209"/>
      <w:bookmarkStart w:id="58" w:name="_Toc423612392"/>
      <w:bookmarkStart w:id="59" w:name="_Toc423612570"/>
      <w:bookmarkStart w:id="60" w:name="_Toc423608213"/>
      <w:bookmarkStart w:id="61" w:name="_Toc423612396"/>
      <w:bookmarkStart w:id="62" w:name="_Toc423612574"/>
      <w:bookmarkStart w:id="63" w:name="_Toc423608216"/>
      <w:bookmarkStart w:id="64" w:name="_Toc423612399"/>
      <w:bookmarkStart w:id="65" w:name="_Toc423612577"/>
      <w:bookmarkStart w:id="66" w:name="_Toc423608217"/>
      <w:bookmarkStart w:id="67" w:name="_Toc423612400"/>
      <w:bookmarkStart w:id="68" w:name="_Toc423612578"/>
      <w:bookmarkStart w:id="69" w:name="_Toc423608218"/>
      <w:bookmarkStart w:id="70" w:name="_Toc423612401"/>
      <w:bookmarkStart w:id="71" w:name="_Toc423612579"/>
      <w:bookmarkStart w:id="72" w:name="_Toc423608219"/>
      <w:bookmarkStart w:id="73" w:name="_Toc423612402"/>
      <w:bookmarkStart w:id="74" w:name="_Toc423612580"/>
      <w:bookmarkStart w:id="75" w:name="_Toc423608220"/>
      <w:bookmarkStart w:id="76" w:name="_Toc423612403"/>
      <w:bookmarkStart w:id="77" w:name="_Toc423612581"/>
      <w:bookmarkStart w:id="78" w:name="_Toc423608221"/>
      <w:bookmarkStart w:id="79" w:name="_Toc423612404"/>
      <w:bookmarkStart w:id="80" w:name="_Toc423612582"/>
      <w:bookmarkStart w:id="81" w:name="_Toc423608222"/>
      <w:bookmarkStart w:id="82" w:name="_Toc423612405"/>
      <w:bookmarkStart w:id="83" w:name="_Toc423612583"/>
      <w:bookmarkStart w:id="84" w:name="_Toc423608223"/>
      <w:bookmarkStart w:id="85" w:name="_Toc423612406"/>
      <w:bookmarkStart w:id="86" w:name="_Toc423612584"/>
      <w:bookmarkStart w:id="87" w:name="_Toc423608224"/>
      <w:bookmarkStart w:id="88" w:name="_Toc423612407"/>
      <w:bookmarkStart w:id="89" w:name="_Toc423612585"/>
      <w:bookmarkStart w:id="90" w:name="_Toc423608225"/>
      <w:bookmarkStart w:id="91" w:name="_Toc423612408"/>
      <w:bookmarkStart w:id="92" w:name="_Toc423612586"/>
      <w:bookmarkStart w:id="93" w:name="_Toc423608226"/>
      <w:bookmarkStart w:id="94" w:name="_Toc423612409"/>
      <w:bookmarkStart w:id="95" w:name="_Toc423612587"/>
      <w:bookmarkStart w:id="96" w:name="_Toc423608227"/>
      <w:bookmarkStart w:id="97" w:name="_Toc423612410"/>
      <w:bookmarkStart w:id="98" w:name="_Toc423612588"/>
      <w:bookmarkStart w:id="99" w:name="_Toc425141744"/>
      <w:bookmarkStart w:id="100" w:name="_Toc17736986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D5EB1">
        <w:t>INFORMACJE NA TEMAT DOKONYWANIA ZWROTÓW</w:t>
      </w:r>
      <w:bookmarkEnd w:id="99"/>
      <w:bookmarkEnd w:id="100"/>
    </w:p>
    <w:p w14:paraId="43CC9B65" w14:textId="051EF0BA" w:rsidR="00B2496F" w:rsidRDefault="005C7C19" w:rsidP="00626300">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Zwrotów kwoty głównej otrzymanego dofinansowania (w tym niewykorzystanych zaliczek) oraz wpłat należnych odsetek (w tym bankowych, naliczonych od środków z zaliczki) należy dokonywać na rachunek bankowy Województwa Wielkopolskiego</w:t>
      </w:r>
      <w:r w:rsidR="00B2496F">
        <w:rPr>
          <w:rFonts w:asciiTheme="minorHAnsi" w:hAnsiTheme="minorHAnsi" w:cstheme="minorHAnsi"/>
        </w:rPr>
        <w:t xml:space="preserve"> numer </w:t>
      </w:r>
      <w:r w:rsidR="00B2496F">
        <w:rPr>
          <w:rFonts w:asciiTheme="minorHAnsi" w:hAnsiTheme="minorHAnsi" w:cstheme="minorHAnsi"/>
          <w:color w:val="000000"/>
          <w:lang w:eastAsia="en-US"/>
        </w:rPr>
        <w:t xml:space="preserve">98 1020 4027 0000 1102 1792 8776. </w:t>
      </w:r>
    </w:p>
    <w:p w14:paraId="464D048B" w14:textId="77777777" w:rsidR="005C7C19" w:rsidRDefault="005C7C19" w:rsidP="006B01D5">
      <w:pPr>
        <w:spacing w:after="120" w:line="288" w:lineRule="auto"/>
        <w:jc w:val="left"/>
        <w:rPr>
          <w:rFonts w:asciiTheme="minorHAnsi" w:hAnsiTheme="minorHAnsi" w:cstheme="minorHAnsi"/>
        </w:rPr>
      </w:pPr>
    </w:p>
    <w:p w14:paraId="13B41560" w14:textId="77777777" w:rsidR="005C7C19" w:rsidRDefault="005C7C19" w:rsidP="00626300">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zwrotu kwoty głównej powinien zawierać zapis: </w:t>
      </w:r>
    </w:p>
    <w:p w14:paraId="7EA4C549" w14:textId="77777777" w:rsidR="005C7C19" w:rsidRDefault="005C7C19" w:rsidP="00626300">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12317151" w14:textId="77777777" w:rsidR="005C7C19" w:rsidRDefault="005C7C19" w:rsidP="00626300">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Pr="00B2496F" w:rsidRDefault="005C7C19" w:rsidP="00626300">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w:t>
      </w:r>
      <w:r w:rsidRPr="00B2496F">
        <w:rPr>
          <w:rFonts w:asciiTheme="minorHAnsi" w:hAnsiTheme="minorHAnsi" w:cstheme="minorHAnsi"/>
        </w:rPr>
        <w:t>finansowania (EFRR / BP),</w:t>
      </w:r>
    </w:p>
    <w:p w14:paraId="3B436613" w14:textId="77777777" w:rsidR="005C7C19" w:rsidRPr="00B2496F" w:rsidRDefault="005C7C19" w:rsidP="00626300">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B2496F">
        <w:rPr>
          <w:rFonts w:asciiTheme="minorHAnsi" w:hAnsiTheme="minorHAnsi" w:cstheme="minorHAnsi"/>
        </w:rPr>
        <w:t>rok, w którym beneficjent otrzymał środki,</w:t>
      </w:r>
    </w:p>
    <w:p w14:paraId="23AFAFCF" w14:textId="77777777" w:rsidR="005C7C19" w:rsidRPr="00B2496F" w:rsidRDefault="005C7C19" w:rsidP="00626300">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B2496F">
        <w:rPr>
          <w:rFonts w:asciiTheme="minorHAnsi" w:hAnsiTheme="minorHAnsi" w:cstheme="minorHAnsi"/>
        </w:rPr>
        <w:t>numer wezwania / decyzji o zwrocie, o ile zostały sporządzone.</w:t>
      </w:r>
    </w:p>
    <w:p w14:paraId="25F867ED" w14:textId="77777777" w:rsidR="005C7C19" w:rsidRPr="00B2496F"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B2496F" w:rsidRDefault="005C7C19" w:rsidP="00626300">
      <w:pPr>
        <w:numPr>
          <w:ilvl w:val="0"/>
          <w:numId w:val="42"/>
        </w:numPr>
        <w:spacing w:after="120" w:line="288" w:lineRule="auto"/>
        <w:ind w:left="284" w:hanging="284"/>
        <w:jc w:val="left"/>
        <w:rPr>
          <w:rFonts w:asciiTheme="minorHAnsi" w:hAnsiTheme="minorHAnsi" w:cstheme="minorHAnsi"/>
        </w:rPr>
      </w:pPr>
      <w:r w:rsidRPr="00B2496F">
        <w:rPr>
          <w:rFonts w:asciiTheme="minorHAnsi" w:hAnsiTheme="minorHAnsi" w:cstheme="minorHAnsi"/>
        </w:rPr>
        <w:t xml:space="preserve">Tytuł przelewu dla wpłaty odsetek powinien zawierać zapis: </w:t>
      </w:r>
    </w:p>
    <w:p w14:paraId="326BA17D" w14:textId="77777777" w:rsidR="005C7C19" w:rsidRPr="00B2496F" w:rsidRDefault="005C7C19" w:rsidP="00626300">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B2496F">
        <w:rPr>
          <w:rFonts w:asciiTheme="minorHAnsi" w:hAnsiTheme="minorHAnsi" w:cstheme="minorHAnsi"/>
        </w:rPr>
        <w:t>numer projektu,</w:t>
      </w:r>
    </w:p>
    <w:p w14:paraId="661EFA6C" w14:textId="77777777" w:rsidR="005C7C19" w:rsidRPr="00B2496F" w:rsidRDefault="005C7C19" w:rsidP="00626300">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B2496F">
        <w:rPr>
          <w:rFonts w:asciiTheme="minorHAnsi" w:hAnsiTheme="minorHAnsi" w:cstheme="minorHAnsi"/>
        </w:rPr>
        <w:t>odsetki bankowe / podatkowe / inne,</w:t>
      </w:r>
    </w:p>
    <w:p w14:paraId="4D79DC0C" w14:textId="77777777" w:rsidR="005C7C19" w:rsidRDefault="005C7C19" w:rsidP="00626300">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B2496F">
        <w:rPr>
          <w:rFonts w:asciiTheme="minorHAnsi" w:hAnsiTheme="minorHAnsi" w:cstheme="minorHAnsi"/>
        </w:rPr>
        <w:t>źródło finansowania kwoty głównej (EFRR</w:t>
      </w:r>
      <w:r>
        <w:rPr>
          <w:rFonts w:asciiTheme="minorHAnsi" w:hAnsiTheme="minorHAnsi" w:cstheme="minorHAnsi"/>
        </w:rPr>
        <w:t xml:space="preserve"> / BP),</w:t>
      </w:r>
    </w:p>
    <w:p w14:paraId="56FB97E4" w14:textId="77777777" w:rsidR="005C7C19" w:rsidRDefault="005C7C19" w:rsidP="00626300">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626300">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626300">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626300">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626300">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3A50" w14:textId="77777777" w:rsidR="004227BC" w:rsidRDefault="004227BC" w:rsidP="00933558">
      <w:pPr>
        <w:spacing w:line="240" w:lineRule="auto"/>
      </w:pPr>
      <w:r>
        <w:separator/>
      </w:r>
    </w:p>
  </w:endnote>
  <w:endnote w:type="continuationSeparator" w:id="0">
    <w:p w14:paraId="27A761AE" w14:textId="77777777" w:rsidR="004227BC" w:rsidRDefault="004227BC"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4227BC" w:rsidRDefault="004227BC"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4227BC" w:rsidRDefault="004227BC"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5D7BB376" w:rsidR="004227BC" w:rsidRDefault="004227BC"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82CB7">
      <w:rPr>
        <w:rStyle w:val="Numerstrony"/>
        <w:noProof/>
      </w:rPr>
      <w:t>17</w:t>
    </w:r>
    <w:r>
      <w:rPr>
        <w:rStyle w:val="Numerstrony"/>
      </w:rPr>
      <w:fldChar w:fldCharType="end"/>
    </w:r>
  </w:p>
  <w:p w14:paraId="762FB817" w14:textId="77777777" w:rsidR="004227BC" w:rsidRDefault="004227BC"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1472" w14:textId="77777777" w:rsidR="004227BC" w:rsidRDefault="004227BC" w:rsidP="00933558">
      <w:pPr>
        <w:spacing w:line="240" w:lineRule="auto"/>
      </w:pPr>
      <w:r>
        <w:separator/>
      </w:r>
    </w:p>
  </w:footnote>
  <w:footnote w:type="continuationSeparator" w:id="0">
    <w:p w14:paraId="6330D10A" w14:textId="77777777" w:rsidR="004227BC" w:rsidRDefault="004227BC" w:rsidP="00933558">
      <w:pPr>
        <w:spacing w:line="240" w:lineRule="auto"/>
      </w:pPr>
      <w:r>
        <w:continuationSeparator/>
      </w:r>
    </w:p>
  </w:footnote>
  <w:footnote w:id="1">
    <w:p w14:paraId="37353972" w14:textId="283B7194" w:rsidR="004227BC" w:rsidRDefault="004227BC">
      <w:pPr>
        <w:pStyle w:val="Tekstprzypisudolnego"/>
      </w:pPr>
      <w:r w:rsidRPr="00F2427F">
        <w:rPr>
          <w:rStyle w:val="Odwoanieprzypisudolnego"/>
        </w:rPr>
        <w:footnoteRef/>
      </w:r>
      <w:r w:rsidRPr="00F2427F">
        <w:t xml:space="preserve"> </w:t>
      </w:r>
      <w:r w:rsidRPr="00F2427F">
        <w:rPr>
          <w:rFonts w:asciiTheme="minorHAnsi" w:hAnsiTheme="minorHAnsi" w:cstheme="minorHAnsi"/>
          <w:sz w:val="24"/>
          <w:szCs w:val="24"/>
        </w:rPr>
        <w:t xml:space="preserve">Nie dotyczy projektu, którego </w:t>
      </w:r>
      <w:r w:rsidRPr="00F2427F">
        <w:rPr>
          <w:rFonts w:asciiTheme="minorHAnsi" w:hAnsiTheme="minorHAnsi" w:cstheme="minorHAnsi"/>
          <w:color w:val="000000"/>
          <w:sz w:val="24"/>
          <w:szCs w:val="24"/>
          <w:shd w:val="clear" w:color="auto" w:fill="FFFFFF"/>
        </w:rPr>
        <w:t xml:space="preserve">wartość </w:t>
      </w:r>
      <w:r w:rsidRPr="00F2427F">
        <w:rPr>
          <w:rFonts w:asciiTheme="minorHAnsi" w:hAnsiTheme="minorHAnsi" w:cstheme="minorHAnsi"/>
          <w:sz w:val="24"/>
          <w:szCs w:val="24"/>
        </w:rPr>
        <w:t xml:space="preserve">całkowita (z VAT) </w:t>
      </w:r>
      <w:r w:rsidRPr="00F2427F">
        <w:rPr>
          <w:rFonts w:asciiTheme="minorHAnsi" w:hAnsiTheme="minorHAnsi" w:cstheme="minorHAnsi"/>
          <w:color w:val="000000"/>
          <w:sz w:val="24"/>
          <w:szCs w:val="24"/>
          <w:shd w:val="clear" w:color="auto" w:fill="FFFFFF"/>
        </w:rPr>
        <w:t xml:space="preserve">jest niższa </w:t>
      </w:r>
      <w:r w:rsidRPr="00F2427F">
        <w:rPr>
          <w:rFonts w:asciiTheme="minorHAnsi" w:hAnsiTheme="minorHAnsi" w:cstheme="minorHAnsi"/>
          <w:sz w:val="24"/>
          <w:szCs w:val="24"/>
        </w:rPr>
        <w:t>niż 5 000 000 euro.</w:t>
      </w:r>
    </w:p>
  </w:footnote>
  <w:footnote w:id="2">
    <w:p w14:paraId="5CA06DD8" w14:textId="6335562F" w:rsidR="004227BC" w:rsidRPr="00522C73" w:rsidRDefault="004227BC"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3">
    <w:p w14:paraId="48D9FD10" w14:textId="77777777" w:rsidR="004227BC" w:rsidRDefault="004227BC"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4">
    <w:p w14:paraId="6DCE292C" w14:textId="77777777" w:rsidR="004227BC" w:rsidRDefault="004227BC"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5">
    <w:p w14:paraId="5C3BA84E" w14:textId="3F0F07A0" w:rsidR="004227BC" w:rsidRPr="001C36F5" w:rsidRDefault="004227BC"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w:t>
      </w:r>
      <w:r w:rsidRPr="001C36F5">
        <w:rPr>
          <w:rFonts w:asciiTheme="minorHAnsi" w:hAnsiTheme="minorHAnsi" w:cstheme="minorHAnsi"/>
          <w:sz w:val="24"/>
          <w:szCs w:val="24"/>
        </w:rPr>
        <w:t xml:space="preserve">powinny być składane jako załącznik do danej pozycji w Zestawieniu dokumentów w SL2021. </w:t>
      </w:r>
    </w:p>
  </w:footnote>
  <w:footnote w:id="6">
    <w:p w14:paraId="77B49026" w14:textId="77777777" w:rsidR="004227BC" w:rsidRDefault="004227BC"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raz.</w:t>
      </w:r>
    </w:p>
  </w:footnote>
  <w:footnote w:id="7">
    <w:p w14:paraId="650AFD82" w14:textId="77777777" w:rsidR="004227BC" w:rsidRDefault="004227BC"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8">
    <w:p w14:paraId="71AC603B" w14:textId="77777777" w:rsidR="004227BC" w:rsidRDefault="004227BC"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9">
    <w:p w14:paraId="7CF4A8DF" w14:textId="77777777" w:rsidR="004227BC" w:rsidRDefault="004227BC"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0">
    <w:p w14:paraId="50FF7383" w14:textId="77777777" w:rsidR="004227BC" w:rsidRDefault="004227BC"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1">
    <w:p w14:paraId="72FF5635" w14:textId="77777777" w:rsidR="004227BC" w:rsidRDefault="004227BC"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2">
    <w:p w14:paraId="489B257E" w14:textId="77777777" w:rsidR="004227BC" w:rsidRDefault="004227BC"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3">
    <w:p w14:paraId="02FA1E88" w14:textId="77777777" w:rsidR="004227BC" w:rsidRDefault="004227BC"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4">
    <w:p w14:paraId="5071ED05" w14:textId="1192D6A9" w:rsidR="004227BC" w:rsidRPr="006B01D5" w:rsidRDefault="004227BC"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dotyczy </w:t>
      </w:r>
      <w:r w:rsidRPr="006B01D5">
        <w:rPr>
          <w:rFonts w:asciiTheme="minorHAnsi" w:hAnsiTheme="minorHAnsi" w:cstheme="minorHAnsi"/>
          <w:sz w:val="24"/>
          <w:szCs w:val="24"/>
        </w:rPr>
        <w:t>podpunktu 6.</w:t>
      </w:r>
    </w:p>
  </w:footnote>
  <w:footnote w:id="15">
    <w:p w14:paraId="3D9EB9B4" w14:textId="77777777" w:rsidR="004227BC" w:rsidRDefault="004227BC" w:rsidP="005C7C19">
      <w:pPr>
        <w:autoSpaceDE w:val="0"/>
        <w:autoSpaceDN w:val="0"/>
        <w:adjustRightInd w:val="0"/>
        <w:spacing w:line="240" w:lineRule="auto"/>
        <w:jc w:val="left"/>
        <w:rPr>
          <w:rFonts w:asciiTheme="minorHAnsi" w:hAnsiTheme="minorHAnsi" w:cstheme="minorHAnsi"/>
        </w:rPr>
      </w:pPr>
      <w:r w:rsidRPr="006B01D5">
        <w:rPr>
          <w:rStyle w:val="Odwoanieprzypisudolnego"/>
          <w:rFonts w:asciiTheme="minorHAnsi" w:hAnsiTheme="minorHAnsi" w:cstheme="minorHAnsi"/>
        </w:rPr>
        <w:footnoteRef/>
      </w:r>
      <w:r w:rsidRPr="006B01D5">
        <w:rPr>
          <w:rFonts w:asciiTheme="minorHAnsi" w:hAnsiTheme="minorHAnsi" w:cstheme="minorHAnsi"/>
        </w:rPr>
        <w:t xml:space="preserve"> Analogicznie w przypadku realizacji inwestycji etapami (</w:t>
      </w:r>
      <w:r>
        <w:rPr>
          <w:rFonts w:asciiTheme="minorHAnsi" w:hAnsiTheme="minorHAnsi" w:cstheme="minorHAnsi"/>
        </w:rPr>
        <w:t>jeśli również w ten sposób powstaje odpowiednia dokumentacja).</w:t>
      </w:r>
    </w:p>
  </w:footnote>
  <w:footnote w:id="16">
    <w:p w14:paraId="75FA34CC" w14:textId="77777777" w:rsidR="004227BC" w:rsidRDefault="004227BC"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7">
    <w:p w14:paraId="1AC86861" w14:textId="4EA0998B" w:rsidR="004227BC" w:rsidRDefault="004227BC"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w:t>
      </w:r>
      <w:r w:rsidRPr="006B01D5">
        <w:rPr>
          <w:rFonts w:asciiTheme="minorHAnsi" w:hAnsiTheme="minorHAnsi" w:cstheme="minorHAnsi"/>
          <w:sz w:val="24"/>
          <w:szCs w:val="24"/>
        </w:rPr>
        <w:t>podpunkcie 9 odpowiednia</w:t>
      </w:r>
      <w:r>
        <w:rPr>
          <w:rFonts w:asciiTheme="minorHAnsi" w:hAnsiTheme="minorHAnsi" w:cstheme="minorHAnsi"/>
          <w:sz w:val="24"/>
          <w:szCs w:val="24"/>
        </w:rPr>
        <w:t xml:space="preserve">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4227BC" w:rsidRDefault="004227BC">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C1490"/>
    <w:multiLevelType w:val="hybridMultilevel"/>
    <w:tmpl w:val="3D32152E"/>
    <w:lvl w:ilvl="0" w:tplc="0415000B">
      <w:start w:val="1"/>
      <w:numFmt w:val="bullet"/>
      <w:lvlText w:val=""/>
      <w:lvlJc w:val="left"/>
      <w:pPr>
        <w:ind w:left="1569" w:hanging="360"/>
      </w:pPr>
      <w:rPr>
        <w:rFonts w:ascii="Wingdings" w:hAnsi="Wingdings"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6" w15:restartNumberingAfterBreak="0">
    <w:nsid w:val="1AFA1548"/>
    <w:multiLevelType w:val="hybridMultilevel"/>
    <w:tmpl w:val="4462EA8A"/>
    <w:lvl w:ilvl="0" w:tplc="49DE3922">
      <w:start w:val="1"/>
      <w:numFmt w:val="lowerLetter"/>
      <w:lvlText w:val="%1)"/>
      <w:lvlJc w:val="left"/>
      <w:pPr>
        <w:tabs>
          <w:tab w:val="num" w:pos="0"/>
        </w:tabs>
        <w:ind w:left="720" w:hanging="363"/>
      </w:pPr>
      <w:rPr>
        <w:rFonts w:hint="default"/>
        <w:sz w:val="24"/>
        <w:szCs w:val="24"/>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67497"/>
    <w:multiLevelType w:val="hybridMultilevel"/>
    <w:tmpl w:val="66F8CCB4"/>
    <w:lvl w:ilvl="0" w:tplc="B18853E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7"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0"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4" w15:restartNumberingAfterBreak="0">
    <w:nsid w:val="5E5815B9"/>
    <w:multiLevelType w:val="hybridMultilevel"/>
    <w:tmpl w:val="20780BAA"/>
    <w:lvl w:ilvl="0" w:tplc="EA1E0536">
      <w:start w:val="1"/>
      <w:numFmt w:val="lowerLetter"/>
      <w:lvlText w:val="%1)"/>
      <w:lvlJc w:val="left"/>
      <w:pPr>
        <w:tabs>
          <w:tab w:val="num" w:pos="0"/>
        </w:tabs>
        <w:ind w:left="720" w:hanging="363"/>
      </w:pPr>
      <w:rPr>
        <w:rFonts w:asciiTheme="minorHAnsi" w:hAnsiTheme="minorHAnsi" w:cstheme="minorHAns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39"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49"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12"/>
  </w:num>
  <w:num w:numId="5">
    <w:abstractNumId w:val="6"/>
  </w:num>
  <w:num w:numId="6">
    <w:abstractNumId w:val="34"/>
  </w:num>
  <w:num w:numId="7">
    <w:abstractNumId w:val="44"/>
  </w:num>
  <w:num w:numId="8">
    <w:abstractNumId w:val="33"/>
  </w:num>
  <w:num w:numId="9">
    <w:abstractNumId w:val="20"/>
  </w:num>
  <w:num w:numId="10">
    <w:abstractNumId w:val="19"/>
  </w:num>
  <w:num w:numId="11">
    <w:abstractNumId w:val="8"/>
  </w:num>
  <w:num w:numId="12">
    <w:abstractNumId w:val="45"/>
  </w:num>
  <w:num w:numId="13">
    <w:abstractNumId w:val="27"/>
  </w:num>
  <w:num w:numId="14">
    <w:abstractNumId w:val="41"/>
  </w:num>
  <w:num w:numId="15">
    <w:abstractNumId w:val="4"/>
  </w:num>
  <w:num w:numId="16">
    <w:abstractNumId w:val="29"/>
  </w:num>
  <w:num w:numId="17">
    <w:abstractNumId w:val="2"/>
  </w:num>
  <w:num w:numId="18">
    <w:abstractNumId w:val="37"/>
  </w:num>
  <w:num w:numId="19">
    <w:abstractNumId w:val="30"/>
  </w:num>
  <w:num w:numId="20">
    <w:abstractNumId w:val="24"/>
  </w:num>
  <w:num w:numId="21">
    <w:abstractNumId w:val="46"/>
  </w:num>
  <w:num w:numId="22">
    <w:abstractNumId w:val="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1"/>
  </w:num>
  <w:num w:numId="27">
    <w:abstractNumId w:val="10"/>
  </w:num>
  <w:num w:numId="28">
    <w:abstractNumId w:val="47"/>
  </w:num>
  <w:num w:numId="29">
    <w:abstractNumId w:val="48"/>
  </w:num>
  <w:num w:numId="30">
    <w:abstractNumId w:val="11"/>
  </w:num>
  <w:num w:numId="31">
    <w:abstractNumId w:val="28"/>
  </w:num>
  <w:num w:numId="32">
    <w:abstractNumId w:val="38"/>
  </w:num>
  <w:num w:numId="33">
    <w:abstractNumId w:val="50"/>
  </w:num>
  <w:num w:numId="34">
    <w:abstractNumId w:val="35"/>
  </w:num>
  <w:num w:numId="35">
    <w:abstractNumId w:val="4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4D81"/>
    <w:rsid w:val="00005DB4"/>
    <w:rsid w:val="00007F2D"/>
    <w:rsid w:val="000133C6"/>
    <w:rsid w:val="00016621"/>
    <w:rsid w:val="00021768"/>
    <w:rsid w:val="00023D80"/>
    <w:rsid w:val="00025CB4"/>
    <w:rsid w:val="00025E95"/>
    <w:rsid w:val="00030D0F"/>
    <w:rsid w:val="00035C13"/>
    <w:rsid w:val="00040803"/>
    <w:rsid w:val="00040A2C"/>
    <w:rsid w:val="000411CA"/>
    <w:rsid w:val="00043399"/>
    <w:rsid w:val="00044239"/>
    <w:rsid w:val="00054EF3"/>
    <w:rsid w:val="000625A4"/>
    <w:rsid w:val="0006682A"/>
    <w:rsid w:val="0007302B"/>
    <w:rsid w:val="0007566E"/>
    <w:rsid w:val="00075C5E"/>
    <w:rsid w:val="00086B94"/>
    <w:rsid w:val="000B32CD"/>
    <w:rsid w:val="000C20FB"/>
    <w:rsid w:val="000D100C"/>
    <w:rsid w:val="000D599E"/>
    <w:rsid w:val="000E1DD4"/>
    <w:rsid w:val="000F695E"/>
    <w:rsid w:val="001003FF"/>
    <w:rsid w:val="0011141F"/>
    <w:rsid w:val="0011612D"/>
    <w:rsid w:val="00116DF7"/>
    <w:rsid w:val="00116EC7"/>
    <w:rsid w:val="00120A72"/>
    <w:rsid w:val="00123314"/>
    <w:rsid w:val="001320F9"/>
    <w:rsid w:val="00132598"/>
    <w:rsid w:val="0013427B"/>
    <w:rsid w:val="001406A4"/>
    <w:rsid w:val="001436EA"/>
    <w:rsid w:val="001463FC"/>
    <w:rsid w:val="00150696"/>
    <w:rsid w:val="00152A1B"/>
    <w:rsid w:val="00153B3A"/>
    <w:rsid w:val="00163397"/>
    <w:rsid w:val="00165B12"/>
    <w:rsid w:val="00177AC0"/>
    <w:rsid w:val="00180B62"/>
    <w:rsid w:val="00183433"/>
    <w:rsid w:val="001843BA"/>
    <w:rsid w:val="00197042"/>
    <w:rsid w:val="001A3181"/>
    <w:rsid w:val="001A5893"/>
    <w:rsid w:val="001A5C1E"/>
    <w:rsid w:val="001B0E13"/>
    <w:rsid w:val="001B4C7E"/>
    <w:rsid w:val="001B71FE"/>
    <w:rsid w:val="001C00AA"/>
    <w:rsid w:val="001C066A"/>
    <w:rsid w:val="001C10A2"/>
    <w:rsid w:val="001C36F5"/>
    <w:rsid w:val="001C452F"/>
    <w:rsid w:val="001C6BCC"/>
    <w:rsid w:val="001D0D74"/>
    <w:rsid w:val="001D1922"/>
    <w:rsid w:val="001D23FC"/>
    <w:rsid w:val="001D6327"/>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950B1"/>
    <w:rsid w:val="002A6EDD"/>
    <w:rsid w:val="002B4645"/>
    <w:rsid w:val="002B621B"/>
    <w:rsid w:val="002C4F88"/>
    <w:rsid w:val="002C7635"/>
    <w:rsid w:val="002D49B7"/>
    <w:rsid w:val="002F1E48"/>
    <w:rsid w:val="002F3F86"/>
    <w:rsid w:val="002F692A"/>
    <w:rsid w:val="00300C02"/>
    <w:rsid w:val="0030366E"/>
    <w:rsid w:val="00303DCD"/>
    <w:rsid w:val="00307635"/>
    <w:rsid w:val="0031237C"/>
    <w:rsid w:val="00312E21"/>
    <w:rsid w:val="00313AEA"/>
    <w:rsid w:val="00314BDB"/>
    <w:rsid w:val="00315199"/>
    <w:rsid w:val="00327F84"/>
    <w:rsid w:val="00334DAE"/>
    <w:rsid w:val="00346154"/>
    <w:rsid w:val="003507A8"/>
    <w:rsid w:val="0035267C"/>
    <w:rsid w:val="0035485C"/>
    <w:rsid w:val="0035629E"/>
    <w:rsid w:val="00362174"/>
    <w:rsid w:val="003650D3"/>
    <w:rsid w:val="003659C8"/>
    <w:rsid w:val="00374626"/>
    <w:rsid w:val="00383BDF"/>
    <w:rsid w:val="00385FC1"/>
    <w:rsid w:val="00387663"/>
    <w:rsid w:val="003878CB"/>
    <w:rsid w:val="00387F37"/>
    <w:rsid w:val="00394663"/>
    <w:rsid w:val="00394AC7"/>
    <w:rsid w:val="003B2819"/>
    <w:rsid w:val="003B2D58"/>
    <w:rsid w:val="003B2DBC"/>
    <w:rsid w:val="003B44F8"/>
    <w:rsid w:val="003B65CC"/>
    <w:rsid w:val="003E65A8"/>
    <w:rsid w:val="003F21C8"/>
    <w:rsid w:val="003F3E65"/>
    <w:rsid w:val="00403352"/>
    <w:rsid w:val="00411B82"/>
    <w:rsid w:val="00414F2A"/>
    <w:rsid w:val="004227BC"/>
    <w:rsid w:val="004320E7"/>
    <w:rsid w:val="004322C3"/>
    <w:rsid w:val="004467D0"/>
    <w:rsid w:val="00466FC0"/>
    <w:rsid w:val="0047107A"/>
    <w:rsid w:val="004757DC"/>
    <w:rsid w:val="0047763F"/>
    <w:rsid w:val="00477A7D"/>
    <w:rsid w:val="00481360"/>
    <w:rsid w:val="00492C88"/>
    <w:rsid w:val="004930DF"/>
    <w:rsid w:val="004A1FFC"/>
    <w:rsid w:val="004B5706"/>
    <w:rsid w:val="004D12EF"/>
    <w:rsid w:val="004D5378"/>
    <w:rsid w:val="004E4208"/>
    <w:rsid w:val="004F197B"/>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77B"/>
    <w:rsid w:val="00592A09"/>
    <w:rsid w:val="00595F6B"/>
    <w:rsid w:val="00597A95"/>
    <w:rsid w:val="00597CF0"/>
    <w:rsid w:val="005B31A7"/>
    <w:rsid w:val="005B3284"/>
    <w:rsid w:val="005B425F"/>
    <w:rsid w:val="005B769F"/>
    <w:rsid w:val="005B7E0A"/>
    <w:rsid w:val="005C1A98"/>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522"/>
    <w:rsid w:val="006178A4"/>
    <w:rsid w:val="0062391B"/>
    <w:rsid w:val="00624E38"/>
    <w:rsid w:val="00626300"/>
    <w:rsid w:val="00627833"/>
    <w:rsid w:val="00644CC8"/>
    <w:rsid w:val="00646F49"/>
    <w:rsid w:val="00650D44"/>
    <w:rsid w:val="0065583D"/>
    <w:rsid w:val="00663487"/>
    <w:rsid w:val="00673BCD"/>
    <w:rsid w:val="00675236"/>
    <w:rsid w:val="006853DF"/>
    <w:rsid w:val="00690F65"/>
    <w:rsid w:val="00697C64"/>
    <w:rsid w:val="006A1B53"/>
    <w:rsid w:val="006B01D5"/>
    <w:rsid w:val="006B271C"/>
    <w:rsid w:val="006B7A33"/>
    <w:rsid w:val="006B7B93"/>
    <w:rsid w:val="006D5648"/>
    <w:rsid w:val="006D5EB4"/>
    <w:rsid w:val="006F0E78"/>
    <w:rsid w:val="006F3C99"/>
    <w:rsid w:val="006F4AE7"/>
    <w:rsid w:val="007018B6"/>
    <w:rsid w:val="00701B8E"/>
    <w:rsid w:val="0070434C"/>
    <w:rsid w:val="00710C31"/>
    <w:rsid w:val="00730ABC"/>
    <w:rsid w:val="00733818"/>
    <w:rsid w:val="00736922"/>
    <w:rsid w:val="00741433"/>
    <w:rsid w:val="00743DF4"/>
    <w:rsid w:val="007453A8"/>
    <w:rsid w:val="007472FE"/>
    <w:rsid w:val="00751822"/>
    <w:rsid w:val="007563B2"/>
    <w:rsid w:val="00765641"/>
    <w:rsid w:val="0077021E"/>
    <w:rsid w:val="00782435"/>
    <w:rsid w:val="00783C60"/>
    <w:rsid w:val="0078543E"/>
    <w:rsid w:val="007963B2"/>
    <w:rsid w:val="007B166D"/>
    <w:rsid w:val="007B4FA6"/>
    <w:rsid w:val="007C0B78"/>
    <w:rsid w:val="007C2C43"/>
    <w:rsid w:val="007D19D7"/>
    <w:rsid w:val="007D2378"/>
    <w:rsid w:val="007D6C07"/>
    <w:rsid w:val="007E22C6"/>
    <w:rsid w:val="007E37EC"/>
    <w:rsid w:val="007E4769"/>
    <w:rsid w:val="007F4B0D"/>
    <w:rsid w:val="007F6616"/>
    <w:rsid w:val="0080063B"/>
    <w:rsid w:val="008046B6"/>
    <w:rsid w:val="0081414F"/>
    <w:rsid w:val="00841AFB"/>
    <w:rsid w:val="00845AFA"/>
    <w:rsid w:val="00846F72"/>
    <w:rsid w:val="0085351A"/>
    <w:rsid w:val="00860FB4"/>
    <w:rsid w:val="00861DF9"/>
    <w:rsid w:val="00874806"/>
    <w:rsid w:val="00874AA1"/>
    <w:rsid w:val="0087612F"/>
    <w:rsid w:val="00882CB7"/>
    <w:rsid w:val="008838CB"/>
    <w:rsid w:val="00897949"/>
    <w:rsid w:val="008A4C7A"/>
    <w:rsid w:val="008A5629"/>
    <w:rsid w:val="008B2047"/>
    <w:rsid w:val="008B3EF5"/>
    <w:rsid w:val="008D1712"/>
    <w:rsid w:val="008D1930"/>
    <w:rsid w:val="008D5EB1"/>
    <w:rsid w:val="008D7F36"/>
    <w:rsid w:val="008E6F33"/>
    <w:rsid w:val="008F0309"/>
    <w:rsid w:val="00907334"/>
    <w:rsid w:val="00912B7A"/>
    <w:rsid w:val="00913F31"/>
    <w:rsid w:val="009204EC"/>
    <w:rsid w:val="00927004"/>
    <w:rsid w:val="00927E00"/>
    <w:rsid w:val="00930EB4"/>
    <w:rsid w:val="00931E2B"/>
    <w:rsid w:val="00933558"/>
    <w:rsid w:val="00936030"/>
    <w:rsid w:val="00936117"/>
    <w:rsid w:val="00937AD3"/>
    <w:rsid w:val="00946A92"/>
    <w:rsid w:val="00952ADB"/>
    <w:rsid w:val="00953CD1"/>
    <w:rsid w:val="00960EFC"/>
    <w:rsid w:val="0096533B"/>
    <w:rsid w:val="00974A6A"/>
    <w:rsid w:val="00980062"/>
    <w:rsid w:val="0098091B"/>
    <w:rsid w:val="00990E36"/>
    <w:rsid w:val="00990EFF"/>
    <w:rsid w:val="009932DB"/>
    <w:rsid w:val="00995035"/>
    <w:rsid w:val="009963CC"/>
    <w:rsid w:val="009A19B5"/>
    <w:rsid w:val="009A39C4"/>
    <w:rsid w:val="009A643D"/>
    <w:rsid w:val="009A6AC4"/>
    <w:rsid w:val="009A6FE9"/>
    <w:rsid w:val="009B5ABC"/>
    <w:rsid w:val="009C6C11"/>
    <w:rsid w:val="009E0CB1"/>
    <w:rsid w:val="009E5FBB"/>
    <w:rsid w:val="009F2542"/>
    <w:rsid w:val="009F2EBD"/>
    <w:rsid w:val="00A0439C"/>
    <w:rsid w:val="00A114C4"/>
    <w:rsid w:val="00A11A61"/>
    <w:rsid w:val="00A14134"/>
    <w:rsid w:val="00A14E38"/>
    <w:rsid w:val="00A23D7D"/>
    <w:rsid w:val="00A33BFC"/>
    <w:rsid w:val="00A44AB5"/>
    <w:rsid w:val="00A55AD9"/>
    <w:rsid w:val="00A60874"/>
    <w:rsid w:val="00A74B7C"/>
    <w:rsid w:val="00A757D2"/>
    <w:rsid w:val="00A82BDF"/>
    <w:rsid w:val="00AA3203"/>
    <w:rsid w:val="00AA51A8"/>
    <w:rsid w:val="00AB329F"/>
    <w:rsid w:val="00AB4419"/>
    <w:rsid w:val="00AB5F56"/>
    <w:rsid w:val="00AB6A9F"/>
    <w:rsid w:val="00AD55A6"/>
    <w:rsid w:val="00AE30A7"/>
    <w:rsid w:val="00AF1EAA"/>
    <w:rsid w:val="00AF2401"/>
    <w:rsid w:val="00B01260"/>
    <w:rsid w:val="00B068F8"/>
    <w:rsid w:val="00B07399"/>
    <w:rsid w:val="00B14225"/>
    <w:rsid w:val="00B146EE"/>
    <w:rsid w:val="00B166F1"/>
    <w:rsid w:val="00B20463"/>
    <w:rsid w:val="00B2496F"/>
    <w:rsid w:val="00B46CB9"/>
    <w:rsid w:val="00B520B1"/>
    <w:rsid w:val="00B52824"/>
    <w:rsid w:val="00B5487E"/>
    <w:rsid w:val="00B75D78"/>
    <w:rsid w:val="00B762FC"/>
    <w:rsid w:val="00B77633"/>
    <w:rsid w:val="00B80A49"/>
    <w:rsid w:val="00B82DC1"/>
    <w:rsid w:val="00B91699"/>
    <w:rsid w:val="00B9296A"/>
    <w:rsid w:val="00B963FC"/>
    <w:rsid w:val="00BA0D48"/>
    <w:rsid w:val="00BA335E"/>
    <w:rsid w:val="00BB72F5"/>
    <w:rsid w:val="00BC22C2"/>
    <w:rsid w:val="00BC4403"/>
    <w:rsid w:val="00BC4E5C"/>
    <w:rsid w:val="00BD1A29"/>
    <w:rsid w:val="00BD3F99"/>
    <w:rsid w:val="00BE4BBA"/>
    <w:rsid w:val="00BF1FCE"/>
    <w:rsid w:val="00BF5C47"/>
    <w:rsid w:val="00C02706"/>
    <w:rsid w:val="00C05209"/>
    <w:rsid w:val="00C13E46"/>
    <w:rsid w:val="00C25113"/>
    <w:rsid w:val="00C25AA6"/>
    <w:rsid w:val="00C31CC2"/>
    <w:rsid w:val="00C362D1"/>
    <w:rsid w:val="00C43192"/>
    <w:rsid w:val="00C44725"/>
    <w:rsid w:val="00C45D71"/>
    <w:rsid w:val="00C50053"/>
    <w:rsid w:val="00C50D5E"/>
    <w:rsid w:val="00C514A0"/>
    <w:rsid w:val="00C51E65"/>
    <w:rsid w:val="00C53E44"/>
    <w:rsid w:val="00C57D9D"/>
    <w:rsid w:val="00C6340A"/>
    <w:rsid w:val="00C63884"/>
    <w:rsid w:val="00C7043A"/>
    <w:rsid w:val="00C71AC9"/>
    <w:rsid w:val="00C74826"/>
    <w:rsid w:val="00C813A3"/>
    <w:rsid w:val="00C846B4"/>
    <w:rsid w:val="00C87E50"/>
    <w:rsid w:val="00C94C97"/>
    <w:rsid w:val="00C94FD2"/>
    <w:rsid w:val="00C97456"/>
    <w:rsid w:val="00C9784F"/>
    <w:rsid w:val="00CA0F82"/>
    <w:rsid w:val="00CA2A77"/>
    <w:rsid w:val="00CA3226"/>
    <w:rsid w:val="00CB75E9"/>
    <w:rsid w:val="00CB798B"/>
    <w:rsid w:val="00CC173C"/>
    <w:rsid w:val="00CC2955"/>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17C5B"/>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280B"/>
    <w:rsid w:val="00DA48E6"/>
    <w:rsid w:val="00DD141D"/>
    <w:rsid w:val="00DD2E1F"/>
    <w:rsid w:val="00DD526B"/>
    <w:rsid w:val="00DE1B23"/>
    <w:rsid w:val="00DE1D39"/>
    <w:rsid w:val="00DE5D79"/>
    <w:rsid w:val="00DF5DF6"/>
    <w:rsid w:val="00DF613B"/>
    <w:rsid w:val="00E14CA7"/>
    <w:rsid w:val="00E23DDA"/>
    <w:rsid w:val="00E33387"/>
    <w:rsid w:val="00E431DE"/>
    <w:rsid w:val="00E473A1"/>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12EEF"/>
    <w:rsid w:val="00F15608"/>
    <w:rsid w:val="00F15A33"/>
    <w:rsid w:val="00F23084"/>
    <w:rsid w:val="00F2427F"/>
    <w:rsid w:val="00F32774"/>
    <w:rsid w:val="00F42C55"/>
    <w:rsid w:val="00F44574"/>
    <w:rsid w:val="00F47E43"/>
    <w:rsid w:val="00F54BEB"/>
    <w:rsid w:val="00F565EB"/>
    <w:rsid w:val="00F61A88"/>
    <w:rsid w:val="00F730FC"/>
    <w:rsid w:val="00F74A94"/>
    <w:rsid w:val="00F91BE2"/>
    <w:rsid w:val="00FA3D39"/>
    <w:rsid w:val="00FB5931"/>
    <w:rsid w:val="00FC25BD"/>
    <w:rsid w:val="00FC573F"/>
    <w:rsid w:val="00FC6138"/>
    <w:rsid w:val="00FD20A2"/>
    <w:rsid w:val="00FD4829"/>
    <w:rsid w:val="00FD6939"/>
    <w:rsid w:val="00FE0A30"/>
    <w:rsid w:val="00FE125F"/>
    <w:rsid w:val="00FE1BD9"/>
    <w:rsid w:val="00FF030D"/>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9"/>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9"/>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9"/>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9"/>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9"/>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9"/>
      </w:numPr>
      <w:jc w:val="left"/>
      <w:outlineLvl w:val="5"/>
    </w:pPr>
    <w:rPr>
      <w:b/>
      <w:sz w:val="22"/>
    </w:rPr>
  </w:style>
  <w:style w:type="paragraph" w:styleId="Nagwek7">
    <w:name w:val="heading 7"/>
    <w:basedOn w:val="Normalny"/>
    <w:next w:val="Normalny"/>
    <w:link w:val="Nagwek7Znak"/>
    <w:qFormat/>
    <w:rsid w:val="00933558"/>
    <w:pPr>
      <w:keepNext/>
      <w:numPr>
        <w:ilvl w:val="6"/>
        <w:numId w:val="9"/>
      </w:numPr>
      <w:outlineLvl w:val="6"/>
    </w:pPr>
    <w:rPr>
      <w:sz w:val="22"/>
    </w:rPr>
  </w:style>
  <w:style w:type="paragraph" w:styleId="Nagwek8">
    <w:name w:val="heading 8"/>
    <w:basedOn w:val="Normalny"/>
    <w:next w:val="Normalny"/>
    <w:link w:val="Nagwek8Znak"/>
    <w:qFormat/>
    <w:rsid w:val="00933558"/>
    <w:pPr>
      <w:numPr>
        <w:ilvl w:val="7"/>
        <w:numId w:val="9"/>
      </w:numPr>
      <w:spacing w:before="240" w:after="60"/>
      <w:outlineLvl w:val="7"/>
    </w:pPr>
    <w:rPr>
      <w:i/>
      <w:iCs/>
    </w:rPr>
  </w:style>
  <w:style w:type="paragraph" w:styleId="Nagwek9">
    <w:name w:val="heading 9"/>
    <w:basedOn w:val="Normalny"/>
    <w:next w:val="Normalny"/>
    <w:link w:val="Nagwek9Znak"/>
    <w:qFormat/>
    <w:rsid w:val="00933558"/>
    <w:pPr>
      <w:numPr>
        <w:ilvl w:val="8"/>
        <w:numId w:val="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6"/>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D17C5B"/>
    <w:pPr>
      <w:spacing w:after="160" w:line="259" w:lineRule="auto"/>
      <w:ind w:left="849" w:hanging="283"/>
      <w:contextualSpacing/>
      <w:jc w:val="left"/>
    </w:pPr>
    <w:rPr>
      <w:rFonts w:asciiTheme="minorHAnsi" w:eastAsiaTheme="minorHAnsi" w:hAnsiTheme="minorHAnsi" w:cstheme="minorBidi"/>
      <w:sz w:val="22"/>
      <w:szCs w:val="22"/>
      <w:lang w:eastAsia="en-US"/>
    </w:rPr>
  </w:style>
  <w:style w:type="paragraph" w:styleId="Lista4">
    <w:name w:val="List 4"/>
    <w:basedOn w:val="Normalny"/>
    <w:uiPriority w:val="99"/>
    <w:unhideWhenUsed/>
    <w:rsid w:val="00D17C5B"/>
    <w:pPr>
      <w:spacing w:after="160" w:line="259" w:lineRule="auto"/>
      <w:ind w:left="1132"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0745879">
      <w:bodyDiv w:val="1"/>
      <w:marLeft w:val="0"/>
      <w:marRight w:val="0"/>
      <w:marTop w:val="0"/>
      <w:marBottom w:val="0"/>
      <w:divBdr>
        <w:top w:val="none" w:sz="0" w:space="0" w:color="auto"/>
        <w:left w:val="none" w:sz="0" w:space="0" w:color="auto"/>
        <w:bottom w:val="none" w:sz="0" w:space="0" w:color="auto"/>
        <w:right w:val="none" w:sz="0" w:space="0" w:color="auto"/>
      </w:divBdr>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E2F9-5B34-47D5-BC41-D79C4F3E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38</Pages>
  <Words>12141</Words>
  <Characters>72850</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115</cp:revision>
  <cp:lastPrinted>2016-11-22T09:15:00Z</cp:lastPrinted>
  <dcterms:created xsi:type="dcterms:W3CDTF">2023-04-25T11:00:00Z</dcterms:created>
  <dcterms:modified xsi:type="dcterms:W3CDTF">2025-05-23T10:00:00Z</dcterms:modified>
</cp:coreProperties>
</file>